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РОССИЙСКАЯ ФЕДЕРАЦИЯ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ИРКУТСКАЯ ОБЛАСТЬ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НИЖНЕУДИНСКИЙ РАЙОН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АДМИНИСТРАЦИЯ    </w:t>
      </w:r>
      <w:r>
        <w:rPr>
          <w:rFonts w:ascii="Times New Roman" w:hAnsi="Times New Roman"/>
          <w:sz w:val="24"/>
          <w:szCs w:val="24"/>
        </w:rPr>
        <w:br/>
        <w:t xml:space="preserve">                        КАТАРМИНСКОГО МУНИЦИПАЛЬНОГО ОБРАЗОВАНИ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                 АДМИНИСТРАЦИЯ-СЕЛЬСКОГО ПОСЕЛЕНИЯ            </w:t>
      </w:r>
      <w:r w:rsidRPr="005715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87388" w:rsidRPr="005715AA" w:rsidRDefault="00487388" w:rsidP="00487388">
      <w:pPr>
        <w:rPr>
          <w:rFonts w:ascii="Times New Roman" w:hAnsi="Times New Roman"/>
          <w:b/>
          <w:sz w:val="24"/>
          <w:szCs w:val="24"/>
        </w:rPr>
      </w:pPr>
      <w:r w:rsidRPr="005715AA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487388" w:rsidRPr="005715AA" w:rsidRDefault="00487388" w:rsidP="004873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5715AA">
        <w:rPr>
          <w:rFonts w:ascii="Times New Roman" w:hAnsi="Times New Roman"/>
          <w:b/>
          <w:sz w:val="24"/>
          <w:szCs w:val="24"/>
        </w:rPr>
        <w:t>ПОСТАНОВЛЕНИЕ</w:t>
      </w: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  <w:r w:rsidRPr="0048738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87388">
        <w:rPr>
          <w:rFonts w:ascii="Times New Roman" w:hAnsi="Times New Roman"/>
          <w:sz w:val="24"/>
          <w:szCs w:val="24"/>
        </w:rPr>
        <w:t>С.Катарма</w:t>
      </w:r>
      <w:proofErr w:type="spellEnd"/>
      <w:r w:rsidRPr="00487388">
        <w:rPr>
          <w:rFonts w:ascii="Times New Roman" w:hAnsi="Times New Roman"/>
          <w:sz w:val="24"/>
          <w:szCs w:val="24"/>
        </w:rPr>
        <w:t>, ул</w:t>
      </w:r>
      <w:proofErr w:type="gramStart"/>
      <w:r w:rsidRPr="00487388">
        <w:rPr>
          <w:rFonts w:ascii="Times New Roman" w:hAnsi="Times New Roman"/>
          <w:sz w:val="24"/>
          <w:szCs w:val="24"/>
        </w:rPr>
        <w:t>.К</w:t>
      </w:r>
      <w:proofErr w:type="gramEnd"/>
      <w:r w:rsidRPr="00487388">
        <w:rPr>
          <w:rFonts w:ascii="Times New Roman" w:hAnsi="Times New Roman"/>
          <w:sz w:val="24"/>
          <w:szCs w:val="24"/>
        </w:rPr>
        <w:t>атарминская-13</w:t>
      </w:r>
      <w:r>
        <w:rPr>
          <w:rFonts w:ascii="Times New Roman" w:hAnsi="Times New Roman"/>
          <w:b/>
          <w:sz w:val="24"/>
          <w:szCs w:val="24"/>
        </w:rPr>
        <w:br/>
      </w:r>
      <w:r w:rsidRPr="00487388">
        <w:rPr>
          <w:rFonts w:ascii="Times New Roman" w:hAnsi="Times New Roman"/>
          <w:sz w:val="24"/>
          <w:szCs w:val="24"/>
        </w:rPr>
        <w:t xml:space="preserve">« </w:t>
      </w:r>
      <w:r w:rsidR="00C83B62">
        <w:rPr>
          <w:rFonts w:ascii="Times New Roman" w:hAnsi="Times New Roman"/>
          <w:sz w:val="24"/>
          <w:szCs w:val="24"/>
        </w:rPr>
        <w:t>16</w:t>
      </w:r>
      <w:r w:rsidRPr="00487388">
        <w:rPr>
          <w:rFonts w:ascii="Times New Roman" w:hAnsi="Times New Roman"/>
          <w:sz w:val="24"/>
          <w:szCs w:val="24"/>
        </w:rPr>
        <w:t xml:space="preserve">  »   </w:t>
      </w:r>
      <w:r w:rsidR="00423188">
        <w:rPr>
          <w:rFonts w:ascii="Times New Roman" w:hAnsi="Times New Roman"/>
          <w:sz w:val="24"/>
          <w:szCs w:val="24"/>
        </w:rPr>
        <w:t>февраля  2015г.                       № 3</w:t>
      </w:r>
      <w:r w:rsidRPr="0048738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487388" w:rsidRPr="005715AA" w:rsidRDefault="00487388" w:rsidP="00487388">
      <w:pPr>
        <w:rPr>
          <w:rFonts w:ascii="Times New Roman" w:hAnsi="Times New Roman"/>
          <w:i/>
          <w:smallCaps/>
          <w:sz w:val="24"/>
          <w:szCs w:val="24"/>
        </w:rPr>
      </w:pPr>
      <w:r w:rsidRPr="005715AA">
        <w:rPr>
          <w:rFonts w:ascii="Times New Roman" w:hAnsi="Times New Roman"/>
          <w:b/>
          <w:smallCaps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Ind w:w="-34" w:type="dxa"/>
        <w:tblLayout w:type="fixed"/>
        <w:tblLook w:val="0000"/>
      </w:tblPr>
      <w:tblGrid>
        <w:gridCol w:w="4268"/>
        <w:gridCol w:w="2253"/>
        <w:gridCol w:w="3544"/>
      </w:tblGrid>
      <w:tr w:rsidR="00487388" w:rsidRPr="005715AA" w:rsidTr="009E201F">
        <w:trPr>
          <w:trHeight w:val="217"/>
        </w:trPr>
        <w:tc>
          <w:tcPr>
            <w:tcW w:w="4268" w:type="dxa"/>
          </w:tcPr>
          <w:p w:rsidR="00423188" w:rsidRPr="00423188" w:rsidRDefault="00423188" w:rsidP="00423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42318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Об утверждении топливно-энергетического баланса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br/>
              <w:t>Катарминского муниципального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br/>
              <w:t>образования за 2012 год»</w:t>
            </w:r>
          </w:p>
          <w:p w:rsidR="00487388" w:rsidRPr="005715AA" w:rsidRDefault="00487388" w:rsidP="009E20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487388" w:rsidRPr="005715AA" w:rsidRDefault="00487388" w:rsidP="009E20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388" w:rsidRPr="00423188" w:rsidRDefault="00487388" w:rsidP="00487388">
      <w:pPr>
        <w:rPr>
          <w:rFonts w:ascii="Times New Roman" w:hAnsi="Times New Roman"/>
          <w:b/>
          <w:bCs/>
          <w:sz w:val="24"/>
          <w:szCs w:val="24"/>
        </w:rPr>
      </w:pP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715AA">
        <w:rPr>
          <w:rFonts w:ascii="Times New Roman" w:hAnsi="Times New Roman"/>
          <w:sz w:val="24"/>
          <w:szCs w:val="24"/>
        </w:rPr>
        <w:t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</w:t>
      </w:r>
      <w:r>
        <w:rPr>
          <w:rFonts w:ascii="Times New Roman" w:hAnsi="Times New Roman"/>
          <w:sz w:val="24"/>
          <w:szCs w:val="24"/>
        </w:rPr>
        <w:t>ци</w:t>
      </w:r>
      <w:r w:rsidR="00423188">
        <w:rPr>
          <w:rFonts w:ascii="Times New Roman" w:hAnsi="Times New Roman"/>
          <w:sz w:val="24"/>
          <w:szCs w:val="24"/>
        </w:rPr>
        <w:t>я  Катарминского</w:t>
      </w:r>
      <w:proofErr w:type="gramEnd"/>
      <w:r w:rsidR="00423188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487388" w:rsidRPr="005715AA" w:rsidRDefault="00487388" w:rsidP="00487388">
      <w:pPr>
        <w:jc w:val="center"/>
        <w:rPr>
          <w:rFonts w:ascii="Times New Roman" w:hAnsi="Times New Roman"/>
          <w:b/>
          <w:sz w:val="24"/>
          <w:szCs w:val="24"/>
        </w:rPr>
      </w:pPr>
      <w:r w:rsidRPr="005715AA">
        <w:rPr>
          <w:rFonts w:ascii="Times New Roman" w:hAnsi="Times New Roman"/>
          <w:b/>
          <w:sz w:val="24"/>
          <w:szCs w:val="24"/>
        </w:rPr>
        <w:t>ПОСТАНОВЛЯЕТ:</w:t>
      </w: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t>1. Утвердить топ</w:t>
      </w:r>
      <w:r>
        <w:rPr>
          <w:rFonts w:ascii="Times New Roman" w:hAnsi="Times New Roman"/>
          <w:sz w:val="24"/>
          <w:szCs w:val="24"/>
        </w:rPr>
        <w:t>ливно-энергетический баланс</w:t>
      </w:r>
      <w:r w:rsidR="00423188">
        <w:rPr>
          <w:rFonts w:ascii="Times New Roman" w:hAnsi="Times New Roman"/>
          <w:sz w:val="24"/>
          <w:szCs w:val="24"/>
        </w:rPr>
        <w:t xml:space="preserve"> администрации Катарминского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5AA">
        <w:rPr>
          <w:rFonts w:ascii="Times New Roman" w:hAnsi="Times New Roman"/>
          <w:sz w:val="24"/>
          <w:szCs w:val="24"/>
        </w:rPr>
        <w:t xml:space="preserve"> за 2012 год</w:t>
      </w:r>
      <w:r>
        <w:rPr>
          <w:rFonts w:ascii="Times New Roman" w:hAnsi="Times New Roman"/>
          <w:sz w:val="24"/>
          <w:szCs w:val="24"/>
        </w:rPr>
        <w:t>, согласно приложениям 1,2,3.</w:t>
      </w: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t>2.  Настоящее постановление подл</w:t>
      </w:r>
      <w:r>
        <w:rPr>
          <w:rFonts w:ascii="Times New Roman" w:hAnsi="Times New Roman"/>
          <w:sz w:val="24"/>
          <w:szCs w:val="24"/>
        </w:rPr>
        <w:t>ежит опубликованию в «Вестник</w:t>
      </w:r>
      <w:r w:rsidR="00423188">
        <w:rPr>
          <w:rFonts w:ascii="Times New Roman" w:hAnsi="Times New Roman"/>
          <w:sz w:val="24"/>
          <w:szCs w:val="24"/>
        </w:rPr>
        <w:t xml:space="preserve">е Катарминского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715AA">
        <w:rPr>
          <w:rFonts w:ascii="Times New Roman" w:hAnsi="Times New Roman"/>
          <w:sz w:val="24"/>
          <w:szCs w:val="24"/>
        </w:rPr>
        <w:t xml:space="preserve"> и размещению на официальном сайте а</w:t>
      </w:r>
      <w:r w:rsidR="00423188">
        <w:rPr>
          <w:rFonts w:ascii="Times New Roman" w:hAnsi="Times New Roman"/>
          <w:sz w:val="24"/>
          <w:szCs w:val="24"/>
        </w:rPr>
        <w:t xml:space="preserve">дминистрации Катарминского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87388" w:rsidRPr="00423188" w:rsidRDefault="00423188" w:rsidP="00487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br/>
        <w:t>Гла</w:t>
      </w:r>
      <w:r w:rsidR="00423188">
        <w:rPr>
          <w:rFonts w:ascii="Times New Roman" w:hAnsi="Times New Roman"/>
          <w:sz w:val="24"/>
          <w:szCs w:val="24"/>
        </w:rPr>
        <w:t xml:space="preserve">ва  Катарминского       </w:t>
      </w:r>
      <w:r w:rsidR="00423188">
        <w:rPr>
          <w:rFonts w:ascii="Times New Roman" w:hAnsi="Times New Roman"/>
          <w:sz w:val="24"/>
          <w:szCs w:val="24"/>
        </w:rPr>
        <w:br/>
        <w:t>муниципального образования: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23188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423188">
        <w:rPr>
          <w:rFonts w:ascii="Times New Roman" w:hAnsi="Times New Roman"/>
          <w:sz w:val="24"/>
          <w:szCs w:val="24"/>
        </w:rPr>
        <w:t>В.И.Довгаль</w:t>
      </w:r>
      <w:proofErr w:type="spellEnd"/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</w:p>
    <w:p w:rsidR="00487388" w:rsidRDefault="00487388" w:rsidP="00487388">
      <w:pPr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487388" w:rsidRDefault="00487388" w:rsidP="00487388">
      <w:pPr>
        <w:jc w:val="right"/>
        <w:rPr>
          <w:rFonts w:ascii="Times New Roman" w:hAnsi="Times New Roman"/>
          <w:sz w:val="24"/>
          <w:szCs w:val="24"/>
        </w:rPr>
      </w:pPr>
    </w:p>
    <w:p w:rsidR="00487388" w:rsidRPr="005715AA" w:rsidRDefault="00487388" w:rsidP="00487388">
      <w:pPr>
        <w:jc w:val="right"/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t>Приложение № 1 к постановлению</w:t>
      </w: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23188">
        <w:rPr>
          <w:rFonts w:ascii="Times New Roman" w:hAnsi="Times New Roman"/>
          <w:sz w:val="24"/>
          <w:szCs w:val="24"/>
        </w:rPr>
        <w:t xml:space="preserve"> № 3  от  «</w:t>
      </w:r>
      <w:r w:rsidR="00C83B62">
        <w:rPr>
          <w:rFonts w:ascii="Times New Roman" w:hAnsi="Times New Roman"/>
          <w:sz w:val="24"/>
          <w:szCs w:val="24"/>
          <w:u w:val="single"/>
        </w:rPr>
        <w:t>16</w:t>
      </w:r>
      <w:r w:rsidR="00423188">
        <w:rPr>
          <w:rFonts w:ascii="Times New Roman" w:hAnsi="Times New Roman"/>
          <w:sz w:val="24"/>
          <w:szCs w:val="24"/>
        </w:rPr>
        <w:t xml:space="preserve">» </w:t>
      </w:r>
      <w:r w:rsidR="00423188" w:rsidRPr="00423188">
        <w:rPr>
          <w:rFonts w:ascii="Times New Roman" w:hAnsi="Times New Roman"/>
          <w:sz w:val="24"/>
          <w:szCs w:val="24"/>
          <w:u w:val="single"/>
        </w:rPr>
        <w:t>февраля 2015</w:t>
      </w:r>
      <w:r w:rsidRPr="005715AA">
        <w:rPr>
          <w:rFonts w:ascii="Times New Roman" w:hAnsi="Times New Roman"/>
          <w:sz w:val="24"/>
          <w:szCs w:val="24"/>
        </w:rPr>
        <w:t xml:space="preserve"> г.</w:t>
      </w:r>
    </w:p>
    <w:p w:rsidR="00487388" w:rsidRPr="005715AA" w:rsidRDefault="00487388" w:rsidP="0048738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715AA">
        <w:rPr>
          <w:rFonts w:ascii="Times New Roman" w:hAnsi="Times New Roman"/>
          <w:b/>
          <w:bCs/>
          <w:sz w:val="24"/>
          <w:szCs w:val="24"/>
        </w:rPr>
        <w:t>Энергетический баланс за 2012 год</w:t>
      </w:r>
    </w:p>
    <w:p w:rsidR="00487388" w:rsidRPr="005715AA" w:rsidRDefault="00487388" w:rsidP="0048738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517"/>
        <w:gridCol w:w="2508"/>
        <w:gridCol w:w="1253"/>
      </w:tblGrid>
      <w:tr w:rsidR="00487388" w:rsidRPr="005715AA" w:rsidTr="009E20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5A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2012 г</w:t>
              </w:r>
            </w:smartTag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87388" w:rsidRPr="005715AA" w:rsidTr="009E201F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Теплоснабжение (Отопление        всего),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Потребление, Гкал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487388" w:rsidP="009E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7388" w:rsidRPr="005715AA" w:rsidTr="009E201F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Стоимость, тыс</w:t>
            </w:r>
            <w:proofErr w:type="gramStart"/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уб.*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87388" w:rsidRPr="005715AA" w:rsidRDefault="00487388" w:rsidP="009E20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87388" w:rsidRPr="005715AA" w:rsidTr="009E201F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Потребление, Гкал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487388" w:rsidP="009E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7388" w:rsidRPr="005715AA" w:rsidTr="009E201F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Стоимость, тыс</w:t>
            </w:r>
            <w:proofErr w:type="gramStart"/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уб.*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487388" w:rsidP="009E20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87388" w:rsidRPr="005715AA" w:rsidTr="009E201F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Потребление, тыс</w:t>
            </w:r>
            <w:proofErr w:type="gramStart"/>
            <w:r w:rsidRPr="005715A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715AA">
              <w:rPr>
                <w:rFonts w:ascii="Times New Roman" w:hAnsi="Times New Roman"/>
                <w:sz w:val="24"/>
                <w:szCs w:val="24"/>
              </w:rPr>
              <w:t>Вт·ч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7B76C4" w:rsidP="009E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139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7388" w:rsidRPr="005715AA" w:rsidTr="009E201F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Стоимость, тыс</w:t>
            </w:r>
            <w:proofErr w:type="gramStart"/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уб.*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87388" w:rsidRPr="005715AA" w:rsidRDefault="00487388" w:rsidP="009E20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0,00181</w:t>
            </w:r>
          </w:p>
        </w:tc>
      </w:tr>
      <w:tr w:rsidR="00487388" w:rsidRPr="005715AA" w:rsidTr="009E20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стоимость энергоносителей, тыс. руб.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388" w:rsidRPr="005715AA" w:rsidTr="009E20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87388" w:rsidRPr="005715AA" w:rsidRDefault="007B76C4" w:rsidP="009E20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1399D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</w:tbl>
    <w:p w:rsidR="00487388" w:rsidRDefault="00487388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Pr="005715AA" w:rsidRDefault="007B76C4" w:rsidP="00487388">
      <w:pPr>
        <w:rPr>
          <w:rFonts w:ascii="Times New Roman" w:hAnsi="Times New Roman"/>
          <w:sz w:val="24"/>
          <w:szCs w:val="24"/>
        </w:rPr>
      </w:pPr>
    </w:p>
    <w:p w:rsidR="00487388" w:rsidRDefault="00487388" w:rsidP="00487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№ 2 к постановлению</w:t>
      </w: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№ </w:t>
      </w:r>
      <w:r w:rsidR="00C83B62">
        <w:rPr>
          <w:rFonts w:ascii="Times New Roman" w:hAnsi="Times New Roman"/>
          <w:sz w:val="24"/>
          <w:szCs w:val="24"/>
        </w:rPr>
        <w:t xml:space="preserve"> 3 от « </w:t>
      </w:r>
      <w:r w:rsidR="00C83B62" w:rsidRPr="00C83B62">
        <w:rPr>
          <w:rFonts w:ascii="Times New Roman" w:hAnsi="Times New Roman"/>
          <w:sz w:val="24"/>
          <w:szCs w:val="24"/>
          <w:u w:val="single"/>
        </w:rPr>
        <w:t xml:space="preserve">16 </w:t>
      </w:r>
      <w:r w:rsidR="007B76C4">
        <w:rPr>
          <w:rFonts w:ascii="Times New Roman" w:hAnsi="Times New Roman"/>
          <w:sz w:val="24"/>
          <w:szCs w:val="24"/>
        </w:rPr>
        <w:t>» февраля 2015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487388" w:rsidRPr="005715AA" w:rsidRDefault="00487388" w:rsidP="00487388">
      <w:pPr>
        <w:rPr>
          <w:rFonts w:ascii="Times New Roman" w:hAnsi="Times New Roman"/>
          <w:b/>
          <w:bCs/>
          <w:sz w:val="24"/>
          <w:szCs w:val="24"/>
        </w:rPr>
      </w:pPr>
      <w:r w:rsidRPr="005715AA">
        <w:rPr>
          <w:rFonts w:ascii="Times New Roman" w:hAnsi="Times New Roman"/>
          <w:b/>
          <w:bCs/>
          <w:sz w:val="24"/>
          <w:szCs w:val="24"/>
        </w:rPr>
        <w:t xml:space="preserve">Средняя и максимальная месячная нагрузка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МО </w:t>
      </w:r>
      <w:r w:rsidR="007B76C4">
        <w:rPr>
          <w:rFonts w:ascii="Times New Roman" w:hAnsi="Times New Roman"/>
          <w:b/>
          <w:bCs/>
          <w:sz w:val="24"/>
          <w:szCs w:val="24"/>
          <w:u w:val="single"/>
        </w:rPr>
        <w:t xml:space="preserve">Катарминского сельского поселения </w:t>
      </w: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</w:p>
    <w:tbl>
      <w:tblPr>
        <w:tblW w:w="4629" w:type="pct"/>
        <w:tblInd w:w="-25" w:type="dxa"/>
        <w:tblCellMar>
          <w:left w:w="0" w:type="dxa"/>
          <w:right w:w="0" w:type="dxa"/>
        </w:tblCellMar>
        <w:tblLook w:val="0000"/>
      </w:tblPr>
      <w:tblGrid>
        <w:gridCol w:w="3267"/>
        <w:gridCol w:w="3477"/>
        <w:gridCol w:w="1925"/>
      </w:tblGrid>
      <w:tr w:rsidR="00487388" w:rsidRPr="005715AA" w:rsidTr="009E201F">
        <w:tc>
          <w:tcPr>
            <w:tcW w:w="3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2012</w:t>
              </w:r>
              <w:r w:rsidRPr="005715A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г</w:t>
              </w:r>
            </w:smartTag>
            <w:r w:rsidRPr="005715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87388" w:rsidRPr="005715AA" w:rsidTr="009E201F">
        <w:trPr>
          <w:cantSplit/>
        </w:trPr>
        <w:tc>
          <w:tcPr>
            <w:tcW w:w="1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Среднее в месяц, тыс</w:t>
            </w:r>
            <w:proofErr w:type="gramStart"/>
            <w:r w:rsidRPr="005715A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715AA">
              <w:rPr>
                <w:rFonts w:ascii="Times New Roman" w:hAnsi="Times New Roman"/>
                <w:sz w:val="24"/>
                <w:szCs w:val="24"/>
              </w:rPr>
              <w:t>Вт·ч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7B76C4" w:rsidP="009E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39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388" w:rsidRPr="005715AA" w:rsidTr="009E201F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Максимальное в месяц, тыс</w:t>
            </w:r>
            <w:proofErr w:type="gramStart"/>
            <w:r w:rsidRPr="005715A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715AA">
              <w:rPr>
                <w:rFonts w:ascii="Times New Roman" w:hAnsi="Times New Roman"/>
                <w:sz w:val="24"/>
                <w:szCs w:val="24"/>
              </w:rPr>
              <w:t>Вт·ч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7B76C4" w:rsidP="009E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39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388" w:rsidRPr="005715AA" w:rsidTr="009E201F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% превышения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88" w:rsidRPr="005715AA" w:rsidRDefault="00487388" w:rsidP="009E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7B76C4">
      <w:pPr>
        <w:rPr>
          <w:rFonts w:ascii="Times New Roman" w:hAnsi="Times New Roman"/>
          <w:sz w:val="24"/>
          <w:szCs w:val="24"/>
        </w:rPr>
      </w:pPr>
    </w:p>
    <w:p w:rsidR="007B76C4" w:rsidRPr="005715AA" w:rsidRDefault="007B76C4" w:rsidP="007B76C4">
      <w:pPr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t xml:space="preserve">Доля энергоресурсов, расчеты за которые осуществляются по приборам учета, к общему объему, следующая: </w:t>
      </w:r>
    </w:p>
    <w:p w:rsidR="00487388" w:rsidRDefault="00487388" w:rsidP="00487388">
      <w:pPr>
        <w:rPr>
          <w:rFonts w:ascii="Times New Roman" w:hAnsi="Times New Roman"/>
          <w:sz w:val="24"/>
          <w:szCs w:val="24"/>
        </w:rPr>
      </w:pPr>
    </w:p>
    <w:p w:rsidR="00487388" w:rsidRDefault="00487388" w:rsidP="00487388">
      <w:pPr>
        <w:rPr>
          <w:rFonts w:ascii="Times New Roman" w:hAnsi="Times New Roman"/>
          <w:sz w:val="24"/>
          <w:szCs w:val="24"/>
        </w:rPr>
      </w:pPr>
    </w:p>
    <w:p w:rsidR="00487388" w:rsidRDefault="00487388" w:rsidP="00487388">
      <w:pPr>
        <w:rPr>
          <w:rFonts w:ascii="Times New Roman" w:hAnsi="Times New Roman"/>
          <w:sz w:val="24"/>
          <w:szCs w:val="24"/>
        </w:rPr>
      </w:pPr>
    </w:p>
    <w:p w:rsidR="00487388" w:rsidRDefault="00487388" w:rsidP="00487388">
      <w:pPr>
        <w:rPr>
          <w:rFonts w:ascii="Times New Roman" w:hAnsi="Times New Roman"/>
          <w:sz w:val="24"/>
          <w:szCs w:val="24"/>
        </w:rPr>
      </w:pP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</w:p>
    <w:p w:rsidR="00487388" w:rsidRDefault="00487388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7B76C4" w:rsidRDefault="007B76C4" w:rsidP="00487388">
      <w:pPr>
        <w:rPr>
          <w:rFonts w:ascii="Times New Roman" w:hAnsi="Times New Roman"/>
          <w:sz w:val="24"/>
          <w:szCs w:val="24"/>
        </w:rPr>
      </w:pPr>
    </w:p>
    <w:p w:rsidR="00487388" w:rsidRDefault="00487388" w:rsidP="00487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Приложение № 3 к постановлению</w:t>
      </w:r>
    </w:p>
    <w:p w:rsidR="00487388" w:rsidRDefault="00487388" w:rsidP="00487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 </w:t>
      </w:r>
      <w:r w:rsidR="007B76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83B62">
        <w:rPr>
          <w:rFonts w:ascii="Times New Roman" w:hAnsi="Times New Roman"/>
          <w:sz w:val="24"/>
          <w:szCs w:val="24"/>
        </w:rPr>
        <w:t>от «</w:t>
      </w:r>
      <w:r w:rsidR="00C83B62" w:rsidRPr="00C83B62">
        <w:rPr>
          <w:rFonts w:ascii="Times New Roman" w:hAnsi="Times New Roman"/>
          <w:sz w:val="24"/>
          <w:szCs w:val="24"/>
          <w:u w:val="single"/>
        </w:rPr>
        <w:t>16</w:t>
      </w:r>
      <w:r w:rsidR="00C83B62">
        <w:rPr>
          <w:rFonts w:ascii="Times New Roman" w:hAnsi="Times New Roman"/>
          <w:sz w:val="24"/>
          <w:szCs w:val="24"/>
        </w:rPr>
        <w:t xml:space="preserve"> </w:t>
      </w:r>
      <w:r w:rsidR="007B76C4">
        <w:rPr>
          <w:rFonts w:ascii="Times New Roman" w:hAnsi="Times New Roman"/>
          <w:sz w:val="24"/>
          <w:szCs w:val="24"/>
        </w:rPr>
        <w:t>» февраля  2015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487388" w:rsidRDefault="00487388" w:rsidP="00487388">
      <w:pPr>
        <w:rPr>
          <w:rFonts w:ascii="Times New Roman" w:hAnsi="Times New Roman"/>
          <w:sz w:val="24"/>
          <w:szCs w:val="24"/>
        </w:rPr>
      </w:pPr>
    </w:p>
    <w:p w:rsidR="00487388" w:rsidRPr="005715AA" w:rsidRDefault="00487388" w:rsidP="0048738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715AA">
        <w:rPr>
          <w:rFonts w:ascii="Times New Roman" w:hAnsi="Times New Roman"/>
          <w:b/>
          <w:bCs/>
          <w:sz w:val="24"/>
          <w:szCs w:val="24"/>
        </w:rPr>
        <w:t>Оснащенность при</w:t>
      </w:r>
      <w:r>
        <w:rPr>
          <w:rFonts w:ascii="Times New Roman" w:hAnsi="Times New Roman"/>
          <w:b/>
          <w:bCs/>
          <w:sz w:val="24"/>
          <w:szCs w:val="24"/>
        </w:rPr>
        <w:t xml:space="preserve">борами учета (на 31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2011</w:t>
        </w:r>
        <w:r w:rsidRPr="005715AA">
          <w:rPr>
            <w:rFonts w:ascii="Times New Roman" w:hAnsi="Times New Roman"/>
            <w:b/>
            <w:bCs/>
            <w:sz w:val="24"/>
            <w:szCs w:val="24"/>
          </w:rPr>
          <w:t xml:space="preserve"> г</w:t>
        </w:r>
      </w:smartTag>
      <w:r w:rsidRPr="005715AA">
        <w:rPr>
          <w:rFonts w:ascii="Times New Roman" w:hAnsi="Times New Roman"/>
          <w:b/>
          <w:bCs/>
          <w:sz w:val="24"/>
          <w:szCs w:val="24"/>
        </w:rPr>
        <w:t>.)</w:t>
      </w:r>
    </w:p>
    <w:p w:rsidR="00487388" w:rsidRPr="005715AA" w:rsidRDefault="00487388" w:rsidP="00487388">
      <w:pPr>
        <w:rPr>
          <w:rFonts w:ascii="Times New Roman" w:hAnsi="Times New Roman"/>
          <w:b/>
          <w:bCs/>
          <w:sz w:val="24"/>
          <w:szCs w:val="24"/>
        </w:rPr>
      </w:pPr>
    </w:p>
    <w:p w:rsidR="00487388" w:rsidRPr="005715AA" w:rsidRDefault="00487388" w:rsidP="0048738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2"/>
        <w:gridCol w:w="3600"/>
        <w:gridCol w:w="2174"/>
        <w:gridCol w:w="1124"/>
      </w:tblGrid>
      <w:tr w:rsidR="00487388" w:rsidRPr="005715AA" w:rsidTr="009E201F">
        <w:trPr>
          <w:cantSplit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Объекты, оснащенные необходимым количеством приборов учета</w:t>
            </w:r>
          </w:p>
        </w:tc>
      </w:tr>
      <w:tr w:rsidR="00487388" w:rsidRPr="005715AA" w:rsidTr="009E201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% к общему числу</w:t>
            </w:r>
          </w:p>
        </w:tc>
      </w:tr>
      <w:tr w:rsidR="00487388" w:rsidRPr="005715AA" w:rsidTr="009E201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 w:rsidRPr="005715AA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8" w:rsidRPr="005715AA" w:rsidRDefault="00487388" w:rsidP="009E2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B76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88" w:rsidRPr="005715AA" w:rsidRDefault="00487388" w:rsidP="009E2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</w:tr>
    </w:tbl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t>Выводы:</w:t>
      </w:r>
    </w:p>
    <w:p w:rsidR="00487388" w:rsidRDefault="00487388" w:rsidP="00487388">
      <w:pPr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t>1. Основная доля расходов на энергоносит</w:t>
      </w:r>
      <w:r>
        <w:rPr>
          <w:rFonts w:ascii="Times New Roman" w:hAnsi="Times New Roman"/>
          <w:sz w:val="24"/>
          <w:szCs w:val="24"/>
        </w:rPr>
        <w:t xml:space="preserve">ели приходится на   </w:t>
      </w:r>
      <w:r w:rsidRPr="005715AA">
        <w:rPr>
          <w:rFonts w:ascii="Times New Roman" w:hAnsi="Times New Roman"/>
          <w:sz w:val="24"/>
          <w:szCs w:val="24"/>
        </w:rPr>
        <w:t>электроэнергию.</w:t>
      </w:r>
    </w:p>
    <w:p w:rsidR="00487388" w:rsidRPr="005715AA" w:rsidRDefault="00487388" w:rsidP="00487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Оснащенность приборами учета на электроэнергию составляет 100 %.</w:t>
      </w:r>
    </w:p>
    <w:p w:rsidR="00030D57" w:rsidRPr="00487388" w:rsidRDefault="00030D57" w:rsidP="00487388"/>
    <w:sectPr w:rsidR="00030D57" w:rsidRPr="00487388" w:rsidSect="00451A3F">
      <w:pgSz w:w="11906" w:h="16838"/>
      <w:pgMar w:top="1134" w:right="851" w:bottom="539" w:left="1701" w:header="709" w:footer="709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7388"/>
    <w:rsid w:val="00030D57"/>
    <w:rsid w:val="00423188"/>
    <w:rsid w:val="00487388"/>
    <w:rsid w:val="00750E27"/>
    <w:rsid w:val="007B76C4"/>
    <w:rsid w:val="00924C6A"/>
    <w:rsid w:val="00AC2D3E"/>
    <w:rsid w:val="00C83B62"/>
    <w:rsid w:val="00E1399D"/>
    <w:rsid w:val="00F4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7388"/>
    <w:rPr>
      <w:b/>
      <w:bCs/>
    </w:rPr>
  </w:style>
  <w:style w:type="paragraph" w:customStyle="1" w:styleId="a4">
    <w:name w:val="Знак"/>
    <w:basedOn w:val="a"/>
    <w:rsid w:val="0048738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6</cp:revision>
  <cp:lastPrinted>2015-02-19T03:25:00Z</cp:lastPrinted>
  <dcterms:created xsi:type="dcterms:W3CDTF">2015-02-17T01:49:00Z</dcterms:created>
  <dcterms:modified xsi:type="dcterms:W3CDTF">2015-02-19T03:27:00Z</dcterms:modified>
</cp:coreProperties>
</file>