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9" w:rsidRPr="00F91592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91592">
        <w:rPr>
          <w:rFonts w:ascii="Arial" w:hAnsi="Arial" w:cs="Arial"/>
          <w:b/>
          <w:sz w:val="32"/>
          <w:szCs w:val="32"/>
        </w:rPr>
        <w:t>2</w:t>
      </w:r>
      <w:r w:rsidR="00F91592">
        <w:rPr>
          <w:rFonts w:ascii="Arial" w:hAnsi="Arial" w:cs="Arial"/>
          <w:b/>
          <w:sz w:val="32"/>
          <w:szCs w:val="32"/>
        </w:rPr>
        <w:t>0</w:t>
      </w:r>
      <w:r w:rsidR="00CD28B9" w:rsidRPr="00F91592">
        <w:rPr>
          <w:rFonts w:ascii="Arial" w:hAnsi="Arial" w:cs="Arial"/>
          <w:b/>
          <w:sz w:val="32"/>
          <w:szCs w:val="32"/>
        </w:rPr>
        <w:t>.</w:t>
      </w:r>
      <w:r w:rsidR="00F91592">
        <w:rPr>
          <w:rFonts w:ascii="Arial" w:hAnsi="Arial" w:cs="Arial"/>
          <w:b/>
          <w:sz w:val="32"/>
          <w:szCs w:val="32"/>
        </w:rPr>
        <w:t>04</w:t>
      </w:r>
      <w:r w:rsidR="00CD28B9" w:rsidRPr="00F91592">
        <w:rPr>
          <w:rFonts w:ascii="Arial" w:hAnsi="Arial" w:cs="Arial"/>
          <w:b/>
          <w:sz w:val="32"/>
          <w:szCs w:val="32"/>
        </w:rPr>
        <w:t>.20</w:t>
      </w:r>
      <w:r w:rsidR="00F44157" w:rsidRPr="00F91592">
        <w:rPr>
          <w:rFonts w:ascii="Arial" w:hAnsi="Arial" w:cs="Arial"/>
          <w:b/>
          <w:sz w:val="32"/>
          <w:szCs w:val="32"/>
        </w:rPr>
        <w:t>2</w:t>
      </w:r>
      <w:r w:rsidR="00F91592">
        <w:rPr>
          <w:rFonts w:ascii="Arial" w:hAnsi="Arial" w:cs="Arial"/>
          <w:b/>
          <w:sz w:val="32"/>
          <w:szCs w:val="32"/>
        </w:rPr>
        <w:t>1</w:t>
      </w:r>
      <w:r w:rsidR="006C2EC0" w:rsidRPr="00F91592">
        <w:rPr>
          <w:rFonts w:ascii="Arial" w:hAnsi="Arial" w:cs="Arial"/>
          <w:b/>
          <w:sz w:val="32"/>
          <w:szCs w:val="32"/>
        </w:rPr>
        <w:t xml:space="preserve">г. № </w:t>
      </w:r>
      <w:r w:rsidR="00F91592">
        <w:rPr>
          <w:rFonts w:ascii="Arial" w:hAnsi="Arial" w:cs="Arial"/>
          <w:b/>
          <w:sz w:val="32"/>
          <w:szCs w:val="32"/>
        </w:rPr>
        <w:t>22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CD4E04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«О ВНЕСЕНИИ ИЗМЕНЕНИЙ В ПОСТАНОВЛЕНИЕ АДМИНИСТРАЦИИ ОТ 28.12.2020Г. № 75 «</w:t>
      </w:r>
      <w:r w:rsidR="001A3545">
        <w:rPr>
          <w:rFonts w:ascii="Arial" w:hAnsi="Arial" w:cs="Arial"/>
          <w:b/>
          <w:sz w:val="32"/>
          <w:szCs w:val="32"/>
          <w:lang w:val="ru-RU"/>
        </w:rPr>
        <w:t>ОБ УТВЕРЖДЕНИИ</w:t>
      </w:r>
      <w:r w:rsidR="006D44B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A3545">
        <w:rPr>
          <w:rFonts w:ascii="Arial" w:hAnsi="Arial" w:cs="Arial"/>
          <w:b/>
          <w:sz w:val="32"/>
          <w:szCs w:val="32"/>
          <w:lang w:val="ru-RU"/>
        </w:rPr>
        <w:t xml:space="preserve"> МУНИЦИПАЛЬНОЙ ПРОГРАММЫ</w:t>
      </w:r>
    </w:p>
    <w:p w:rsidR="000B7F9E" w:rsidRPr="00CD28B9" w:rsidRDefault="001A3545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="00CD28B9"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</w:t>
      </w:r>
      <w:r w:rsidR="004A79E8">
        <w:rPr>
          <w:rFonts w:ascii="Arial" w:hAnsi="Arial" w:cs="Arial"/>
          <w:b/>
          <w:sz w:val="32"/>
          <w:szCs w:val="32"/>
          <w:lang w:val="ru-RU"/>
        </w:rPr>
        <w:t>2</w:t>
      </w:r>
      <w:r w:rsidR="00F44157">
        <w:rPr>
          <w:rFonts w:ascii="Arial" w:hAnsi="Arial" w:cs="Arial"/>
          <w:b/>
          <w:sz w:val="32"/>
          <w:szCs w:val="32"/>
          <w:lang w:val="ru-RU"/>
        </w:rPr>
        <w:t>1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F44157">
        <w:rPr>
          <w:rFonts w:ascii="Arial" w:hAnsi="Arial" w:cs="Arial"/>
          <w:b/>
          <w:sz w:val="32"/>
          <w:szCs w:val="32"/>
          <w:lang w:val="ru-RU"/>
        </w:rPr>
        <w:t>3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proofErr w:type="gramStart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</w:t>
      </w:r>
      <w:proofErr w:type="gramEnd"/>
      <w:r w:rsidRPr="00CD28B9">
        <w:rPr>
          <w:rFonts w:ascii="Arial" w:hAnsi="Arial" w:cs="Arial"/>
        </w:rPr>
        <w:t>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D4E04">
        <w:rPr>
          <w:rFonts w:ascii="Arial" w:eastAsia="Times New Roman" w:hAnsi="Arial" w:cs="Arial"/>
          <w:color w:val="000000"/>
          <w:lang w:eastAsia="ru-RU"/>
        </w:rPr>
        <w:t xml:space="preserve">В соответствии с ч.3 ст.14 Федерального закона от 06.10.2003 года № 131-ФЗ «Об общих принципах организации местного самоуправления в Российской Федерации», руководствуясь Законом Иркутской области от 12.02.2019 №3-ОЗ «О внесении изменения в приложение 5 к Закону Иркутской области «О закреплении </w:t>
      </w:r>
      <w:proofErr w:type="gramStart"/>
      <w:r w:rsidRPr="00CD4E04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Pr="00CD4E04">
        <w:rPr>
          <w:rFonts w:ascii="Arial" w:eastAsia="Times New Roman" w:hAnsi="Arial" w:cs="Arial"/>
          <w:color w:val="000000"/>
          <w:lang w:eastAsia="ru-RU"/>
        </w:rPr>
        <w:t xml:space="preserve"> сельскими поселениями Иркутской области вопросов местного значения»,</w:t>
      </w:r>
      <w:r w:rsidR="00CC19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4E04">
        <w:rPr>
          <w:rFonts w:ascii="Arial" w:eastAsia="Times New Roman" w:hAnsi="Arial" w:cs="Arial"/>
          <w:color w:val="000000"/>
          <w:lang w:eastAsia="ru-RU"/>
        </w:rPr>
        <w:t xml:space="preserve">ст. 40 Устава Катарминского муниципального образования,        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1. Внести</w:t>
      </w:r>
      <w:r w:rsidR="00F91592">
        <w:rPr>
          <w:rFonts w:ascii="Arial" w:eastAsia="Times New Roman" w:hAnsi="Arial" w:cs="Arial"/>
          <w:lang w:eastAsia="ru-RU"/>
        </w:rPr>
        <w:t xml:space="preserve"> дополнение </w:t>
      </w:r>
      <w:r w:rsidRPr="00CD4E04">
        <w:rPr>
          <w:rFonts w:ascii="Arial" w:eastAsia="Times New Roman" w:hAnsi="Arial" w:cs="Arial"/>
          <w:lang w:eastAsia="ru-RU"/>
        </w:rPr>
        <w:t xml:space="preserve"> в постановление администрации Катарминского муниципального образования от 28.12.2020г.№ 7</w:t>
      </w:r>
      <w:r w:rsidR="00CC196C">
        <w:rPr>
          <w:rFonts w:ascii="Arial" w:eastAsia="Times New Roman" w:hAnsi="Arial" w:cs="Arial"/>
          <w:lang w:eastAsia="ru-RU"/>
        </w:rPr>
        <w:t>5</w:t>
      </w:r>
      <w:r w:rsidRPr="00CD4E04">
        <w:rPr>
          <w:rFonts w:ascii="Arial" w:eastAsia="Times New Roman" w:hAnsi="Arial" w:cs="Arial"/>
          <w:lang w:eastAsia="ru-RU"/>
        </w:rPr>
        <w:t xml:space="preserve"> об утверждении муниципальной  программы «</w:t>
      </w:r>
      <w:r w:rsidR="00CC196C">
        <w:rPr>
          <w:rFonts w:ascii="Arial" w:eastAsia="Times New Roman" w:hAnsi="Arial" w:cs="Arial"/>
          <w:lang w:eastAsia="ru-RU"/>
        </w:rPr>
        <w:t>Развитие культуры Катарминского муниципального</w:t>
      </w:r>
      <w:r w:rsidRPr="00CD4E04">
        <w:rPr>
          <w:rFonts w:ascii="Arial" w:eastAsia="Times New Roman" w:hAnsi="Arial" w:cs="Arial"/>
          <w:lang w:eastAsia="ru-RU"/>
        </w:rPr>
        <w:t xml:space="preserve"> образовании на 2021-2023 годы»  </w:t>
      </w:r>
      <w:r w:rsidR="00CC196C">
        <w:rPr>
          <w:rFonts w:ascii="Arial" w:eastAsia="Times New Roman" w:hAnsi="Arial" w:cs="Arial"/>
          <w:lang w:eastAsia="ru-RU"/>
        </w:rPr>
        <w:t>дополнить подпрограмму</w:t>
      </w:r>
      <w:r w:rsidR="00F91592">
        <w:rPr>
          <w:rFonts w:ascii="Arial" w:eastAsia="Times New Roman" w:hAnsi="Arial" w:cs="Arial"/>
          <w:lang w:eastAsia="ru-RU"/>
        </w:rPr>
        <w:t xml:space="preserve"> 5</w:t>
      </w:r>
      <w:proofErr w:type="gramStart"/>
      <w:r w:rsidR="00CC196C">
        <w:rPr>
          <w:rFonts w:ascii="Arial" w:eastAsia="Times New Roman" w:hAnsi="Arial" w:cs="Arial"/>
          <w:lang w:eastAsia="ru-RU"/>
        </w:rPr>
        <w:t xml:space="preserve"> </w:t>
      </w:r>
      <w:r w:rsidRPr="00CD4E04">
        <w:rPr>
          <w:rFonts w:ascii="Arial" w:eastAsia="Times New Roman" w:hAnsi="Arial" w:cs="Arial"/>
          <w:lang w:eastAsia="ru-RU"/>
        </w:rPr>
        <w:t>:</w:t>
      </w:r>
      <w:proofErr w:type="gramEnd"/>
      <w:r w:rsidR="00CC196C" w:rsidRPr="00CC196C">
        <w:t xml:space="preserve"> </w:t>
      </w:r>
      <w:r w:rsidR="00CC196C" w:rsidRPr="00CC196C">
        <w:rPr>
          <w:rFonts w:ascii="Arial" w:hAnsi="Arial" w:cs="Arial"/>
        </w:rPr>
        <w:t xml:space="preserve">«Физическая культура и спорт в </w:t>
      </w:r>
      <w:r w:rsidR="00CC196C">
        <w:rPr>
          <w:rFonts w:ascii="Arial" w:hAnsi="Arial" w:cs="Arial"/>
        </w:rPr>
        <w:t>Катармин</w:t>
      </w:r>
      <w:r w:rsidR="00CC196C" w:rsidRPr="00CC196C">
        <w:rPr>
          <w:rFonts w:ascii="Arial" w:hAnsi="Arial" w:cs="Arial"/>
        </w:rPr>
        <w:t>ском муниципальном образовании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CC196C" w:rsidRPr="00CC196C" w:rsidRDefault="00CC196C" w:rsidP="00CC196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C196C">
        <w:rPr>
          <w:rFonts w:ascii="Arial" w:eastAsia="Times New Roman" w:hAnsi="Arial" w:cs="Arial"/>
          <w:b/>
          <w:bCs/>
          <w:lang w:eastAsia="ru-RU"/>
        </w:rPr>
        <w:t>Подпрограмма №</w:t>
      </w:r>
      <w:r w:rsidR="002174FE">
        <w:rPr>
          <w:rFonts w:ascii="Arial" w:eastAsia="Times New Roman" w:hAnsi="Arial" w:cs="Arial"/>
          <w:b/>
          <w:bCs/>
          <w:lang w:eastAsia="ru-RU"/>
        </w:rPr>
        <w:t>5</w:t>
      </w:r>
      <w:r w:rsidRPr="00CC196C">
        <w:rPr>
          <w:rFonts w:ascii="Arial" w:eastAsia="Times New Roman" w:hAnsi="Arial" w:cs="Arial"/>
          <w:b/>
          <w:bCs/>
          <w:lang w:eastAsia="ru-RU"/>
        </w:rPr>
        <w:t xml:space="preserve"> «Физическая культура и спорт в </w:t>
      </w:r>
      <w:r>
        <w:rPr>
          <w:rFonts w:ascii="Arial" w:eastAsia="Times New Roman" w:hAnsi="Arial" w:cs="Arial"/>
          <w:b/>
          <w:bCs/>
          <w:lang w:eastAsia="ru-RU"/>
        </w:rPr>
        <w:t>Катармин</w:t>
      </w:r>
      <w:r w:rsidRPr="00CC196C">
        <w:rPr>
          <w:rFonts w:ascii="Arial" w:eastAsia="Times New Roman" w:hAnsi="Arial" w:cs="Arial"/>
          <w:b/>
          <w:bCs/>
          <w:lang w:eastAsia="ru-RU"/>
        </w:rPr>
        <w:t>ском муниципальном образовании»</w:t>
      </w:r>
    </w:p>
    <w:p w:rsidR="00CC196C" w:rsidRPr="00CC196C" w:rsidRDefault="00CC196C" w:rsidP="00CC196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CC196C" w:rsidRPr="00CC196C" w:rsidTr="00CC196C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2174F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«Физическая культура и спорт в </w:t>
            </w:r>
            <w:r w:rsidR="002174FE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ском муниципальном образовании» </w:t>
            </w:r>
          </w:p>
        </w:tc>
      </w:tr>
      <w:tr w:rsidR="00CC196C" w:rsidRPr="00CC196C" w:rsidTr="00CC196C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2174F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 w:rsidR="002174FE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C196C" w:rsidRPr="00CC196C" w:rsidTr="00CC196C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Исполнители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2174FE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 w:rsidR="002174FE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C196C" w:rsidRPr="00CC196C" w:rsidTr="00CC196C">
        <w:trPr>
          <w:cantSplit/>
          <w:trHeight w:val="8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Цели и задачи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- создание условий для занятий физической культурой и спортом максимального числа детей и подростков, </w:t>
            </w:r>
          </w:p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формирование  здорового  образа жизни.</w:t>
            </w:r>
          </w:p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организация и проведение физкультурно-оздоровительных и  спортивно-массовых мероприятий  среди  детей и подростков.</w:t>
            </w:r>
          </w:p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Ожидаемые  результаты:</w:t>
            </w:r>
          </w:p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улучшение качества проводимых мероприятий;</w:t>
            </w:r>
          </w:p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создание условий для занятий физической культурой и спортом;</w:t>
            </w:r>
          </w:p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снижение  правонарушений и преступности среди несовершеннолетних.</w:t>
            </w:r>
          </w:p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CC196C" w:rsidRPr="00CC196C" w:rsidTr="00CC196C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2019-2023 годы                                        </w:t>
            </w:r>
          </w:p>
        </w:tc>
      </w:tr>
      <w:tr w:rsidR="00CC196C" w:rsidRPr="00CC196C" w:rsidTr="00CC196C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 w:rsidR="002174FE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  <w:p w:rsidR="00CC196C" w:rsidRPr="00CC196C" w:rsidRDefault="00CF6E42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2021 год – 1</w:t>
            </w:r>
            <w:r w:rsidR="00CC196C"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000,00 рублей; </w:t>
            </w:r>
          </w:p>
          <w:p w:rsidR="00CC196C" w:rsidRPr="00CC196C" w:rsidRDefault="00CF6E42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="00CC196C"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CC196C"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00,00 рублей; </w:t>
            </w:r>
          </w:p>
          <w:p w:rsidR="00CC196C" w:rsidRPr="00CC196C" w:rsidRDefault="00CC196C" w:rsidP="00CF6E4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2023 год –</w:t>
            </w:r>
            <w:r w:rsidR="00CF6E4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CF6E42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рублей.</w:t>
            </w:r>
          </w:p>
        </w:tc>
      </w:tr>
      <w:tr w:rsidR="00CC196C" w:rsidRPr="00CC196C" w:rsidTr="00CC196C">
        <w:trPr>
          <w:cantSplit/>
          <w:trHeight w:val="75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-приобщение к здоровому образу жизни, с целью профилактики заболеваний и негативных явлений среди населения, особенно детей и подростков.</w:t>
            </w:r>
          </w:p>
        </w:tc>
      </w:tr>
    </w:tbl>
    <w:p w:rsidR="00CC196C" w:rsidRPr="00CC196C" w:rsidRDefault="00CC196C" w:rsidP="00CC196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CC196C" w:rsidRPr="00CC196C" w:rsidRDefault="00CC196C" w:rsidP="00CC196C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C196C" w:rsidRPr="00CC196C" w:rsidRDefault="00CC196C" w:rsidP="00CC196C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C196C" w:rsidRPr="00CC196C" w:rsidRDefault="00CC196C" w:rsidP="00CC196C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C196C" w:rsidRPr="00CC196C" w:rsidRDefault="00CC196C" w:rsidP="00CC196C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C196C" w:rsidRPr="00CC196C" w:rsidRDefault="00CC196C" w:rsidP="00CC196C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CC196C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CC196C" w:rsidRPr="00CC196C" w:rsidRDefault="00CC196C" w:rsidP="00CC196C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29"/>
        <w:gridCol w:w="1106"/>
        <w:gridCol w:w="1418"/>
        <w:gridCol w:w="567"/>
        <w:gridCol w:w="1559"/>
        <w:gridCol w:w="1276"/>
        <w:gridCol w:w="709"/>
        <w:gridCol w:w="993"/>
      </w:tblGrid>
      <w:tr w:rsidR="00CC196C" w:rsidRPr="00CC196C" w:rsidTr="000918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CC196C" w:rsidRPr="00CC196C" w:rsidTr="00091800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57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Задача 1 Создание условий для занятий физической культурой и спортом</w:t>
            </w:r>
          </w:p>
        </w:tc>
      </w:tr>
      <w:tr w:rsidR="00CC196C" w:rsidRPr="00CC196C" w:rsidTr="00091800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2174FE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                                              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CF6E42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1 </w:t>
            </w: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F6E42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1 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091800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МКУК Катарминского МО</w:t>
            </w: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F6E42" w:rsidP="00CF6E42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5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F6E42" w:rsidP="00CF6E42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5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196C" w:rsidRPr="00CC196C" w:rsidRDefault="00CC196C" w:rsidP="00CF6E42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  <w:r w:rsidR="00CF6E42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5</w:t>
            </w: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</w:t>
            </w:r>
            <w:r w:rsidR="00CF6E42">
              <w:rPr>
                <w:rFonts w:ascii="Courier New" w:hAnsi="Courier New" w:cs="Courier New"/>
                <w:sz w:val="16"/>
                <w:szCs w:val="16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196C" w:rsidRPr="00CC196C" w:rsidRDefault="00CF6E42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196C" w:rsidRPr="00CC196C" w:rsidRDefault="00CF6E42" w:rsidP="00CF6E42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196C" w:rsidRPr="00CC196C" w:rsidRDefault="00CC196C" w:rsidP="008B2F67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091800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5</w:t>
            </w: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8B2F67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2023 год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8B2F67" w:rsidP="008B2F67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CC196C"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8B2F67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8B2F67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5</w:t>
            </w: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F67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8B2F67" w:rsidRDefault="008B2F67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091800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09180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091800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1 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091800" w:rsidP="00CC196C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1 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00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091800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09180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091800" w:rsidP="00091800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  5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091800" w:rsidP="00091800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  5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C196C" w:rsidRPr="00CC196C" w:rsidTr="00091800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091800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09180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091800" w:rsidP="00091800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 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96C" w:rsidRPr="00CC196C" w:rsidRDefault="00091800" w:rsidP="00091800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  5</w:t>
            </w:r>
            <w:r w:rsidR="00CC196C"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196C" w:rsidRPr="00CC196C" w:rsidRDefault="00CC196C" w:rsidP="00CC196C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196C" w:rsidRPr="00CC196C" w:rsidRDefault="00CC196C" w:rsidP="00CC196C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CD4E04" w:rsidRPr="00CD4E04" w:rsidRDefault="00CD4E04" w:rsidP="00CD4E04">
      <w:pPr>
        <w:autoSpaceDE w:val="0"/>
        <w:autoSpaceDN w:val="0"/>
        <w:adjustRightInd w:val="0"/>
        <w:spacing w:line="240" w:lineRule="auto"/>
        <w:ind w:right="1025"/>
        <w:jc w:val="right"/>
        <w:outlineLvl w:val="1"/>
        <w:rPr>
          <w:rFonts w:ascii="Courier New" w:hAnsi="Courier New" w:cs="Courier New"/>
          <w:sz w:val="22"/>
          <w:szCs w:val="22"/>
          <w:lang w:eastAsia="ru-RU"/>
        </w:rPr>
      </w:pPr>
      <w:r w:rsidRPr="00CD4E04">
        <w:rPr>
          <w:rFonts w:ascii="Courier New" w:hAnsi="Courier New" w:cs="Courier New"/>
          <w:sz w:val="22"/>
          <w:szCs w:val="22"/>
          <w:lang w:eastAsia="ru-RU"/>
        </w:rPr>
        <w:t xml:space="preserve">         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2. Настоящее постановление вступает в силу после его официального опубликования в «Вестнике Катарминского сельского поселения» и размещению  на   официальном  сайте  администрации       Катарминского   муниципального       образования.</w:t>
      </w:r>
      <w:r w:rsidRPr="00CD4E04">
        <w:rPr>
          <w:rFonts w:ascii="Arial" w:eastAsia="Times New Roman" w:hAnsi="Arial" w:cs="Arial"/>
          <w:lang w:eastAsia="ru-RU"/>
        </w:rPr>
        <w:br/>
        <w:t>3.    Контроль за выполнение постановления оставляю за собой.</w:t>
      </w:r>
    </w:p>
    <w:p w:rsid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91800" w:rsidRPr="00CD4E04" w:rsidRDefault="00091800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Глава Катарминского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муниципального образования</w:t>
      </w:r>
      <w:proofErr w:type="gramStart"/>
      <w:r w:rsidRPr="00CD4E04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CD4E04">
        <w:rPr>
          <w:rFonts w:ascii="Arial" w:eastAsia="Times New Roman" w:hAnsi="Arial" w:cs="Arial"/>
          <w:lang w:eastAsia="ru-RU"/>
        </w:rPr>
        <w:t xml:space="preserve">                                   </w:t>
      </w:r>
      <w:proofErr w:type="spellStart"/>
      <w:r w:rsidRPr="00CD4E04">
        <w:rPr>
          <w:rFonts w:ascii="Arial" w:eastAsia="Times New Roman" w:hAnsi="Arial" w:cs="Arial"/>
          <w:lang w:eastAsia="ru-RU"/>
        </w:rPr>
        <w:t>М.В.Шарикало</w:t>
      </w:r>
      <w:proofErr w:type="spellEnd"/>
      <w:r w:rsidRPr="00CD4E04">
        <w:rPr>
          <w:rFonts w:ascii="Arial" w:eastAsia="Times New Roman" w:hAnsi="Arial" w:cs="Arial"/>
          <w:lang w:eastAsia="ru-RU"/>
        </w:rPr>
        <w:t xml:space="preserve">        </w:t>
      </w:r>
    </w:p>
    <w:p w:rsidR="00091800" w:rsidRPr="00091800" w:rsidRDefault="00091800" w:rsidP="00091800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091800" w:rsidRDefault="0009180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91800" w:rsidRDefault="0009180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91800" w:rsidRDefault="0009180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F44157" w:rsidRDefault="00F44157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6D44B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D44B1">
        <w:rPr>
          <w:rFonts w:ascii="Courier New" w:hAnsi="Courier New" w:cs="Courier New"/>
          <w:sz w:val="22"/>
          <w:szCs w:val="22"/>
        </w:rPr>
        <w:t>дека</w:t>
      </w:r>
      <w:r>
        <w:rPr>
          <w:rFonts w:ascii="Courier New" w:hAnsi="Courier New" w:cs="Courier New"/>
          <w:sz w:val="22"/>
          <w:szCs w:val="22"/>
        </w:rPr>
        <w:t xml:space="preserve">бря 2020г. № </w:t>
      </w:r>
      <w:r w:rsidR="006D44B1">
        <w:rPr>
          <w:rFonts w:ascii="Courier New" w:hAnsi="Courier New" w:cs="Courier New"/>
          <w:sz w:val="22"/>
          <w:szCs w:val="22"/>
        </w:rPr>
        <w:t>7</w:t>
      </w:r>
      <w:r w:rsidR="00E673E1">
        <w:rPr>
          <w:rFonts w:ascii="Courier New" w:hAnsi="Courier New" w:cs="Courier New"/>
          <w:sz w:val="22"/>
          <w:szCs w:val="22"/>
        </w:rPr>
        <w:t>5</w:t>
      </w:r>
    </w:p>
    <w:p w:rsidR="00091800" w:rsidRPr="00CD28B9" w:rsidRDefault="00AC4C2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актуальной редакции от </w:t>
      </w:r>
      <w:r w:rsidR="00F9159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0 апреля 2021г. № </w:t>
      </w:r>
      <w:r w:rsidR="00F91592">
        <w:rPr>
          <w:rFonts w:ascii="Courier New" w:hAnsi="Courier New" w:cs="Courier New"/>
          <w:sz w:val="22"/>
          <w:szCs w:val="22"/>
        </w:rPr>
        <w:t>22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</w:t>
      </w:r>
      <w:r w:rsidR="004A79E8">
        <w:rPr>
          <w:rFonts w:ascii="Arial" w:hAnsi="Arial" w:cs="Arial"/>
          <w:b/>
          <w:sz w:val="30"/>
          <w:szCs w:val="30"/>
        </w:rPr>
        <w:t>2</w:t>
      </w:r>
      <w:r w:rsidR="00F44157">
        <w:rPr>
          <w:rFonts w:ascii="Arial" w:hAnsi="Arial" w:cs="Arial"/>
          <w:b/>
          <w:sz w:val="30"/>
          <w:szCs w:val="30"/>
        </w:rPr>
        <w:t>1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F44157">
        <w:rPr>
          <w:rFonts w:ascii="Arial" w:hAnsi="Arial" w:cs="Arial"/>
          <w:b/>
          <w:sz w:val="30"/>
          <w:szCs w:val="30"/>
        </w:rPr>
        <w:t>3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outlineLvl w:val="0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7"/>
        <w:gridCol w:w="6662"/>
      </w:tblGrid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0B7F9E" w:rsidRPr="00CD28B9" w:rsidRDefault="000B7F9E" w:rsidP="00F44157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образования»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Программа)</w:t>
            </w:r>
          </w:p>
        </w:tc>
      </w:tr>
      <w:tr w:rsidR="000B7F9E" w:rsidRPr="00CD28B9" w:rsidTr="00CF3144">
        <w:trPr>
          <w:trHeight w:val="6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</w:rPr>
            </w:pP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Федеральный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закон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октября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2003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года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№131-ФЗ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"Об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общих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принципах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организации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местного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самоуправления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Российской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273-ФЗ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1994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78-ФЗ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библиотечном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деле»;</w:t>
            </w:r>
          </w:p>
          <w:p w:rsidR="000B7F9E" w:rsidRPr="00CD28B9" w:rsidRDefault="000B7F9E" w:rsidP="00CD28B9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законодательства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(утверждены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Верховным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советом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9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1992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3612-1);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2007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329-ФЗ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Администратор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rHeight w:val="4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(структурные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сторонние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организации)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образования;</w:t>
            </w:r>
          </w:p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сохранение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традиционной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существенных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составляющих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человеческого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капитала,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имеющих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значительное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влияние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успешное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социально-экономическое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Программы: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совершенствовании;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информации;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lastRenderedPageBreak/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развития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физической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культуры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массового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спорта,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организации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проведения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официальных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физкультурно-оздоровительных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спортивных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92BDA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Катармин</w:t>
            </w:r>
            <w:proofErr w:type="spellEnd"/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                          </w:t>
            </w:r>
            <w:proofErr w:type="spellStart"/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ском</w:t>
            </w:r>
            <w:proofErr w:type="spellEnd"/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муниципальном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образовании;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патриотических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чувств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сознания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развитие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высокой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социальной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активности,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гражданской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ответственности,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способности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проявить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себя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укреплении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государства,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обеспечении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его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жизненно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важных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интересов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устойчивого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развития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успешной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молодыми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гражданами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своих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конституционных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прав,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участия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молодежи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системе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общественных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отношений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своего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экономического,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интеллектуального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духовного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потенциала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интересах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учетом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возрастных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особенностей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Программы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F44157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441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Default="00CD28B9" w:rsidP="00CD28B9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1"Обеспечение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  <w:p w:rsidR="00AC4C20" w:rsidRPr="00CD28B9" w:rsidRDefault="00AC4C20" w:rsidP="00CD28B9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-подпрограмма 2 «Энергосбережение и повышение энергетической эффективности»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4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  <w:p w:rsidR="000B7F9E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4C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  <w:p w:rsidR="00AC4C20" w:rsidRPr="00CD28B9" w:rsidRDefault="00AC4C20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-подпрограмма 5 «физическая культура и спорт в Катарминском МО»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6"/>
              <w:gridCol w:w="1275"/>
              <w:gridCol w:w="23"/>
              <w:gridCol w:w="652"/>
              <w:gridCol w:w="33"/>
              <w:gridCol w:w="702"/>
              <w:gridCol w:w="6"/>
              <w:gridCol w:w="1133"/>
              <w:gridCol w:w="1139"/>
            </w:tblGrid>
            <w:tr w:rsidR="000B7F9E" w:rsidRPr="00CD28B9" w:rsidTr="00304C49"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CD28B9" w:rsidTr="00AE4577">
              <w:tc>
                <w:tcPr>
                  <w:tcW w:w="161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ФОБ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ООБ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AE457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AE457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CD28B9" w:rsidTr="00AE4577"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F4415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F44157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F44157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6D44B1" w:rsidP="00C6548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604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6D44B1" w:rsidP="00C6548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604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pStyle w:val="a3"/>
                    <w:spacing w:line="240" w:lineRule="auto"/>
                    <w:ind w:left="0" w:firstLine="709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"Энергосбережение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повышение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энергетической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эффективности"</w:t>
                  </w:r>
                </w:p>
              </w:tc>
            </w:tr>
            <w:tr w:rsidR="000B7F9E" w:rsidRPr="00CD28B9" w:rsidTr="00AE4577"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714A8A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714A8A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(библиотеки)"</w:t>
                  </w:r>
                </w:p>
              </w:tc>
            </w:tr>
            <w:tr w:rsidR="000B7F9E" w:rsidRPr="00CD28B9" w:rsidTr="00AE4577"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9447F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A052D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380,3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A052D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380,3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"Проведение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массовых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праздников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территории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образования"</w:t>
                  </w:r>
                </w:p>
              </w:tc>
            </w:tr>
            <w:tr w:rsidR="000B7F9E" w:rsidRPr="00CD28B9" w:rsidTr="00AE4577"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A052D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A052D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AC4C20" w:rsidRDefault="00AC4C20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AC4C20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5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«Развитие культуры и спорта в Катарминском МО»</w:t>
                  </w:r>
                </w:p>
              </w:tc>
            </w:tr>
            <w:tr w:rsidR="00304C49" w:rsidRPr="00CD28B9" w:rsidTr="00AE4577"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C49" w:rsidRPr="00CD28B9" w:rsidRDefault="00AE4577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>2021г.-2023г.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C49" w:rsidRPr="00CD28B9" w:rsidRDefault="00AE4577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  2,0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C49" w:rsidRPr="00CD28B9" w:rsidRDefault="00AE4577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C49" w:rsidRPr="00CD28B9" w:rsidRDefault="00AE4577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C49" w:rsidRPr="00CD28B9" w:rsidRDefault="00AE4577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2,0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C49" w:rsidRPr="00CD28B9" w:rsidRDefault="00AE4577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0.0</w:t>
                  </w:r>
                </w:p>
              </w:tc>
            </w:tr>
            <w:tr w:rsidR="000B7F9E" w:rsidRPr="00CD28B9" w:rsidTr="00AE4577">
              <w:trPr>
                <w:trHeight w:val="255"/>
              </w:trPr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AE4577" w:rsidRDefault="00AE4577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AE4577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программе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6548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</w:p>
              </w:tc>
            </w:tr>
            <w:tr w:rsidR="00304C49" w:rsidRPr="00CD28B9" w:rsidTr="00AE4577">
              <w:trPr>
                <w:trHeight w:val="495"/>
              </w:trPr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4C49" w:rsidRDefault="00304C49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C49" w:rsidRDefault="00AE4577" w:rsidP="00C6548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1001</w:t>
                  </w:r>
                  <w:r w:rsidR="00304C49">
                    <w:rPr>
                      <w:rFonts w:ascii="Courier New" w:hAnsi="Courier New" w:cs="Courier New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C49" w:rsidRDefault="00304C49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C49" w:rsidRDefault="00304C49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C49" w:rsidRDefault="00AE4577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1001</w:t>
                  </w:r>
                  <w:r w:rsidR="00304C49">
                    <w:rPr>
                      <w:rFonts w:ascii="Courier New" w:hAnsi="Courier New" w:cs="Courier New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C49" w:rsidRDefault="00304C49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CD28B9" w:rsidRDefault="00CD28B9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Принятые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сокращения: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</w:tr>
      <w:tr w:rsidR="000B7F9E" w:rsidRPr="00CD28B9" w:rsidTr="00CF3144">
        <w:trPr>
          <w:trHeight w:val="60"/>
          <w:tblCellSpacing w:w="5" w:type="nil"/>
        </w:trPr>
        <w:tc>
          <w:tcPr>
            <w:tcW w:w="3457" w:type="dxa"/>
          </w:tcPr>
          <w:p w:rsidR="000B7F9E" w:rsidRPr="00CD28B9" w:rsidRDefault="000B7F9E" w:rsidP="00CF3144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годом),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посещений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(театров,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концертных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парков,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музеев,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учреждений)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отчетном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платной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основе: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100%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мнения,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утвердительно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ответивших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вопрос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том,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они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соответствующем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организуемых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проживающих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  <w:p w:rsidR="000B7F9E" w:rsidRPr="00CD28B9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  <w:p w:rsidR="000B7F9E" w:rsidRPr="00CF3144" w:rsidRDefault="000B7F9E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F3144">
              <w:rPr>
                <w:rFonts w:ascii="Courier New" w:hAnsi="Courier New" w:cs="Courier New"/>
                <w:sz w:val="22"/>
                <w:szCs w:val="22"/>
              </w:rPr>
              <w:t>(процентов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3144">
              <w:rPr>
                <w:rFonts w:ascii="Courier New" w:hAnsi="Courier New" w:cs="Courier New"/>
                <w:sz w:val="22"/>
                <w:szCs w:val="22"/>
              </w:rPr>
              <w:t>году):20</w:t>
            </w:r>
          </w:p>
          <w:p w:rsidR="000B7F9E" w:rsidRPr="00CF3144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:(</w:t>
            </w:r>
            <w:proofErr w:type="gramEnd"/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году)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F3144" w:rsidRDefault="000B7F9E" w:rsidP="00CF3144">
      <w:pPr>
        <w:spacing w:line="240" w:lineRule="auto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1.С</w:t>
      </w:r>
      <w:r w:rsidRPr="00CD28B9">
        <w:rPr>
          <w:rFonts w:ascii="Arial" w:hAnsi="Arial" w:cs="Arial"/>
        </w:rPr>
        <w:t>одержание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программно-целевым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131-ФЗ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Федерации"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частности,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относятся:</w:t>
      </w:r>
    </w:p>
    <w:p w:rsidR="000B7F9E" w:rsidRPr="00CF3144" w:rsidRDefault="00CF3144" w:rsidP="00CF31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F3144">
        <w:rPr>
          <w:rFonts w:ascii="Arial" w:hAnsi="Arial" w:cs="Arial"/>
        </w:rPr>
        <w:t>организация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предоставления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муниципальных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образовательных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организациях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(за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исключением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детей,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финансовое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обеспечение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которого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осуществляется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органами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государственной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власти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субъекта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Российской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Федерации);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="000B7F9E" w:rsidRPr="00CD28B9">
        <w:rPr>
          <w:rFonts w:ascii="Arial" w:hAnsi="Arial" w:cs="Arial"/>
        </w:rPr>
        <w:t>межпоселенческими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комплектование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сохранности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фондов;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художественного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поселениях,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официальных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физкультурно-оздоровительных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переоценить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невозможно.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грамотная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следствие,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играет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неоднозначную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роль.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закреплению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образцов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поколениям.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только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укрепляет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солидарность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людьми,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причиной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внутри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уровне.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Таким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процессами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основанное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преемственности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лучших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межрасовой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межэтнической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толерантности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стабильное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максимально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снизить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риски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возникновения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обществе.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время,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граней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учебе,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производстве,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быту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социально-экономических,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важнейшая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обеспечивающая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воплощение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гуманистических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идеалов,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открывающих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простор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выявления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Огромный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потенциал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выгодно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благо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процветания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наименее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форсированного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прежде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субъекта,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настрой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коллектива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информации;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0B7F9E" w:rsidRPr="00CD28B9">
        <w:rPr>
          <w:rFonts w:ascii="Arial" w:hAnsi="Arial" w:cs="Arial"/>
          <w:bCs/>
        </w:rPr>
        <w:t>создание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условий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для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с</w:t>
      </w:r>
      <w:r w:rsidR="000B7F9E" w:rsidRPr="00CD28B9">
        <w:rPr>
          <w:rFonts w:ascii="Arial" w:hAnsi="Arial" w:cs="Arial"/>
        </w:rPr>
        <w:t>охранения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самодеятельного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3.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развития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физической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культуры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массового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спорта,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организации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проведения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официальных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физкультурно-оздоровительных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спортивных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в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муниципальном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образовании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4.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формирования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патриотических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чувств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сознания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развитие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них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высокой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социальной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активности,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гражданской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ответственности,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способности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проявить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себя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укреплении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государства,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обеспечении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его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жизненно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важных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интересов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устойчивого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развития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lastRenderedPageBreak/>
        <w:t>5.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успешной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молодыми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гражданами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своих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конституционных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прав,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участия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молодежи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системе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общественных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отношений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своего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экономического,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интеллектуального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духовного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потенциала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интересах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учетом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возрастных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особенностей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6.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ВЫДЕЛЕНИЯ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Учитывая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многогранность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масштаб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выделить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подпрограммы: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</w:p>
    <w:p w:rsidR="000B7F9E" w:rsidRPr="00CD28B9" w:rsidRDefault="00CD28B9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="00A052DE">
        <w:rPr>
          <w:rFonts w:ascii="Arial" w:hAnsi="Arial" w:cs="Arial"/>
        </w:rPr>
        <w:t>4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эффективности»</w:t>
      </w:r>
    </w:p>
    <w:p w:rsidR="00AE4577" w:rsidRPr="00CD28B9" w:rsidRDefault="00AE457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5 «Развитие культуры и спорта в Катарминском МО»</w:t>
      </w:r>
    </w:p>
    <w:p w:rsidR="00011542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РЕСУРСНОЕ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CD28B9" w:rsidRPr="00CD28B9">
        <w:rPr>
          <w:rFonts w:ascii="Arial" w:hAnsi="Arial" w:cs="Arial"/>
        </w:rPr>
        <w:t xml:space="preserve"> </w:t>
      </w:r>
      <w:r w:rsidR="00FD233C">
        <w:rPr>
          <w:rFonts w:ascii="Arial" w:hAnsi="Arial" w:cs="Arial"/>
        </w:rPr>
        <w:t>1001</w:t>
      </w:r>
      <w:bookmarkStart w:id="0" w:name="_GoBack"/>
      <w:bookmarkEnd w:id="0"/>
      <w:r w:rsidR="00A052DE">
        <w:rPr>
          <w:rFonts w:ascii="Arial" w:hAnsi="Arial" w:cs="Arial"/>
        </w:rPr>
        <w:t>,8</w:t>
      </w:r>
      <w:r w:rsidR="002F31AB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тыс.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руб.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числе:</w:t>
      </w: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32"/>
        <w:gridCol w:w="780"/>
        <w:gridCol w:w="696"/>
        <w:gridCol w:w="9"/>
        <w:gridCol w:w="1318"/>
        <w:gridCol w:w="47"/>
        <w:gridCol w:w="1795"/>
      </w:tblGrid>
      <w:tr w:rsidR="000B7F9E" w:rsidRPr="00CD28B9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одним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знаком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запятой)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6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A052D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604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A052D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604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067CF3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«Энергосбережение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</w:tc>
      </w:tr>
      <w:tr w:rsidR="007257EB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CA1D84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14A8A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3"Обеспечение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A052D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380,3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A052D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rHeight w:val="350"/>
          <w:tblCellSpacing w:w="5" w:type="nil"/>
        </w:trPr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</w:tc>
      </w:tr>
      <w:tr w:rsidR="000B7F9E" w:rsidRPr="00CD28B9" w:rsidTr="00AE4577">
        <w:trPr>
          <w:trHeight w:val="3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7" w:rsidRPr="00067CF3" w:rsidRDefault="00CA1D84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052D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A052D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534D" w:rsidRPr="00CD28B9" w:rsidTr="009B3CFB">
        <w:trPr>
          <w:trHeight w:val="225"/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CA1D84" w:rsidRDefault="0022534D" w:rsidP="002253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rFonts w:ascii="Courier New" w:hAnsi="Courier New" w:cs="Courier New"/>
              </w:rPr>
            </w:pPr>
            <w:r w:rsidRPr="00CA1D84">
              <w:rPr>
                <w:rFonts w:ascii="Courier New" w:hAnsi="Courier New" w:cs="Courier New"/>
                <w:sz w:val="22"/>
                <w:szCs w:val="22"/>
              </w:rPr>
              <w:t>Подпрограмма 5 «Развитие культуры и спорта в Кат</w:t>
            </w:r>
            <w:r w:rsidR="00CA1D84" w:rsidRPr="00CA1D84">
              <w:rPr>
                <w:rFonts w:ascii="Courier New" w:hAnsi="Courier New" w:cs="Courier New"/>
                <w:sz w:val="22"/>
                <w:szCs w:val="22"/>
              </w:rPr>
              <w:t>арминском МО</w:t>
            </w:r>
            <w:r w:rsidRPr="00CA1D8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2534D" w:rsidRPr="00CD28B9" w:rsidTr="0022534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CA1D84" w:rsidRDefault="00CA1D84" w:rsidP="00A05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A1D84">
              <w:rPr>
                <w:rFonts w:ascii="Courier New" w:hAnsi="Courier New" w:cs="Courier New"/>
                <w:sz w:val="22"/>
                <w:szCs w:val="22"/>
              </w:rPr>
              <w:t xml:space="preserve">     2021г.-2023г.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CA1D84" w:rsidRDefault="00CA1D84" w:rsidP="00A05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A1D84">
              <w:rPr>
                <w:rFonts w:ascii="Courier New" w:hAnsi="Courier New" w:cs="Courier New"/>
                <w:sz w:val="22"/>
                <w:szCs w:val="22"/>
              </w:rPr>
              <w:t xml:space="preserve">  2,0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CA1D84" w:rsidRDefault="00CA1D84" w:rsidP="00A05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A1D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CA1D84" w:rsidRDefault="00CA1D84" w:rsidP="00A05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A1D8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CA1D84" w:rsidRDefault="00CA1D84" w:rsidP="00A05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A1D8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CA1D84" w:rsidRDefault="00CA1D84" w:rsidP="00A052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A1D84">
              <w:rPr>
                <w:rFonts w:ascii="Courier New" w:hAnsi="Courier New" w:cs="Courier New"/>
                <w:sz w:val="22"/>
                <w:szCs w:val="22"/>
              </w:rPr>
              <w:t xml:space="preserve">         0,0         </w:t>
            </w:r>
          </w:p>
        </w:tc>
      </w:tr>
      <w:tr w:rsidR="0022534D" w:rsidRPr="00CD28B9" w:rsidTr="0022534D">
        <w:trPr>
          <w:trHeight w:val="10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067CF3" w:rsidRDefault="0022534D" w:rsidP="0022534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4D" w:rsidRPr="00067CF3" w:rsidRDefault="0022534D" w:rsidP="0022534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714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CA1D84" w:rsidP="00DF0D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</w:t>
            </w:r>
            <w:r w:rsidR="00A052DE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CA1D84" w:rsidP="00DF0D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</w:t>
            </w:r>
            <w:r w:rsidR="00A052DE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Источниками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Иркутской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области,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лиц).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поступать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спонсорской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помощи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добровольных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пожертвований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ежегодно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уточняется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исходя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возможностей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соответствующий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МЕХАНИЗМ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планируется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через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расширение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сближение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климата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социально-демографических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  <w:lang w:val="en-US"/>
        </w:rPr>
        <w:t>VII</w:t>
      </w:r>
      <w:r w:rsidRPr="00CD28B9">
        <w:rPr>
          <w:rFonts w:ascii="Arial" w:hAnsi="Arial" w:cs="Arial"/>
        </w:rPr>
        <w:t>.ОЖИДАЕМЫЕ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82"/>
        <w:gridCol w:w="1004"/>
        <w:gridCol w:w="2253"/>
        <w:gridCol w:w="2461"/>
      </w:tblGrid>
      <w:tr w:rsidR="000B7F9E" w:rsidRPr="00CD28B9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proofErr w:type="gramStart"/>
            <w:r w:rsidRPr="00CD28B9">
              <w:rPr>
                <w:rFonts w:ascii="Arial" w:hAnsi="Arial" w:cs="Arial"/>
              </w:rPr>
              <w:t>п</w:t>
            </w:r>
            <w:proofErr w:type="gramEnd"/>
            <w:r w:rsidRPr="00CD28B9">
              <w:rPr>
                <w:rFonts w:ascii="Arial" w:hAnsi="Arial" w:cs="Arial"/>
              </w:rPr>
              <w:t>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Ед.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FC4752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475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C475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годом)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067CF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067CF3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067CF3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2,5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C125AD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2,8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067CF3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1"/>
        <w:gridCol w:w="6668"/>
      </w:tblGrid>
      <w:tr w:rsidR="000B7F9E" w:rsidRPr="00CD28B9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совершенствовании.</w:t>
            </w:r>
          </w:p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укрепление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714A8A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067CF3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D36BD2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067CF3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714A8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714A8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953F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A052DE" w:rsidP="00953F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067CF3" w:rsidRDefault="000B7F9E" w:rsidP="00CD28B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количестве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(клубе)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творческих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индивидуальных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интеллектуальном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нравственном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совершенствовании.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учреждения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(клуба);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дополнительного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4921C6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</w:t>
      </w:r>
      <w:r w:rsidR="00714A8A">
        <w:rPr>
          <w:rFonts w:ascii="Arial" w:hAnsi="Arial" w:cs="Arial"/>
        </w:rPr>
        <w:t>1</w:t>
      </w:r>
      <w:r w:rsidR="00CD28B9" w:rsidRPr="00CD28B9">
        <w:rPr>
          <w:rFonts w:ascii="Arial" w:hAnsi="Arial" w:cs="Arial"/>
        </w:rPr>
        <w:t xml:space="preserve"> </w:t>
      </w:r>
      <w:r w:rsidR="00320CF5">
        <w:rPr>
          <w:rFonts w:ascii="Arial" w:hAnsi="Arial" w:cs="Arial"/>
        </w:rPr>
        <w:t>г.-202</w:t>
      </w:r>
      <w:r w:rsidR="00714A8A">
        <w:rPr>
          <w:rFonts w:ascii="Arial" w:hAnsi="Arial" w:cs="Arial"/>
        </w:rPr>
        <w:t>3</w:t>
      </w:r>
      <w:r w:rsidR="005D7045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5"/>
        <w:gridCol w:w="1134"/>
        <w:gridCol w:w="2552"/>
      </w:tblGrid>
      <w:tr w:rsidR="000B7F9E" w:rsidRPr="00CD28B9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proofErr w:type="gramStart"/>
            <w:r w:rsidRPr="00CD28B9">
              <w:rPr>
                <w:rFonts w:ascii="Arial" w:hAnsi="Arial" w:cs="Arial"/>
              </w:rPr>
              <w:t>п</w:t>
            </w:r>
            <w:proofErr w:type="gramEnd"/>
            <w:r w:rsidRPr="00CD28B9"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03736" w:rsidRPr="004921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0B7F9E" w:rsidRPr="00CD28B9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B7F9E" w:rsidRPr="00CD28B9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77C6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5D704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77C6" w:rsidRPr="004921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B7F9E" w:rsidRPr="00CD28B9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0CF5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0CF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эффективности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="006F7CCD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4921C6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Courier New" w:hAnsi="Courier New" w:cs="Courier New"/>
          <w:sz w:val="22"/>
          <w:szCs w:val="22"/>
        </w:rPr>
      </w:pPr>
    </w:p>
    <w:tbl>
      <w:tblPr>
        <w:tblW w:w="992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4921C6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Финансовые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0B7F9E" w:rsidRPr="004921C6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Участие</w:t>
            </w:r>
            <w:r w:rsid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мероприятиях,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(клуба)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CD28B9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4921C6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базы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услуг</w:t>
            </w:r>
          </w:p>
        </w:tc>
      </w:tr>
      <w:tr w:rsidR="000B7F9E" w:rsidRPr="004921C6" w:rsidTr="004921C6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714A8A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714A8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4921C6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5D7045" w:rsidRPr="00CD28B9">
        <w:rPr>
          <w:rFonts w:ascii="Arial" w:hAnsi="Arial" w:cs="Arial"/>
        </w:rPr>
        <w:t>3</w:t>
      </w:r>
      <w:r w:rsidRPr="00CD28B9">
        <w:rPr>
          <w:rFonts w:ascii="Arial" w:hAnsi="Arial" w:cs="Arial"/>
        </w:rPr>
        <w:t>«Обеспечение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</w:p>
    <w:p w:rsidR="000B7F9E" w:rsidRPr="00CD28B9" w:rsidRDefault="00CD28B9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(библиотеки)»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4921C6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0B7F9E" w:rsidRPr="004921C6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«Обеспечение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proofErr w:type="gramEnd"/>
          </w:p>
          <w:p w:rsidR="000B7F9E" w:rsidRPr="004921C6" w:rsidRDefault="00CD28B9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(библиотеки)»</w:t>
            </w: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информации.</w:t>
            </w:r>
          </w:p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библиотекаря;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4921C6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0F57CE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53F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 w:val="restart"/>
          </w:tcPr>
          <w:p w:rsidR="009E2E1B" w:rsidRPr="004921C6" w:rsidRDefault="009E2E1B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9E2E1B" w:rsidRPr="004921C6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9E2E1B" w:rsidRPr="004921C6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0F57C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0F57CE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0F57C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D36BD2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0F57CE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0F57C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</w:t>
                  </w:r>
                  <w:r w:rsidR="000F57CE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A052DE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/>
          </w:tcPr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9E2E1B" w:rsidRPr="004921C6" w:rsidRDefault="009E2E1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ИНДИКАТОРЫ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библиотеки</w:t>
      </w:r>
      <w:proofErr w:type="gramEnd"/>
      <w:r w:rsidR="000B7F9E" w:rsidRPr="00CD28B9">
        <w:rPr>
          <w:rFonts w:ascii="Arial" w:hAnsi="Arial" w:cs="Arial"/>
        </w:rPr>
        <w:t>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библиотечно-информационных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МЦБ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CA38C4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</w:t>
      </w:r>
      <w:r w:rsidR="000F57CE">
        <w:rPr>
          <w:rFonts w:ascii="Arial" w:hAnsi="Arial" w:cs="Arial"/>
        </w:rPr>
        <w:t>1</w:t>
      </w:r>
      <w:r w:rsidRPr="00CD28B9">
        <w:rPr>
          <w:rFonts w:ascii="Arial" w:hAnsi="Arial" w:cs="Arial"/>
        </w:rPr>
        <w:t>года</w:t>
      </w:r>
      <w:r w:rsidR="009E2E1B" w:rsidRPr="00CD28B9">
        <w:rPr>
          <w:rFonts w:ascii="Arial" w:hAnsi="Arial" w:cs="Arial"/>
        </w:rPr>
        <w:t>-202</w:t>
      </w:r>
      <w:r w:rsidR="000F57CE">
        <w:rPr>
          <w:rFonts w:ascii="Arial" w:hAnsi="Arial" w:cs="Arial"/>
        </w:rPr>
        <w:t>3</w:t>
      </w:r>
      <w:r w:rsidR="009E2E1B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275"/>
        <w:gridCol w:w="1134"/>
        <w:gridCol w:w="1913"/>
      </w:tblGrid>
      <w:tr w:rsidR="000B7F9E" w:rsidRPr="00CD28B9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A38C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3277C6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7419A" w:rsidRPr="00CA38C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B7F9E" w:rsidRPr="00CD28B9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48A7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Доля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охваченного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определяется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путем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зарегистрированных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пользователей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проживающего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зоне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умножается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100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округляется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общеустановленным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правилам.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r w:rsidR="00CA38C4">
        <w:rPr>
          <w:rFonts w:ascii="Arial" w:hAnsi="Arial" w:cs="Arial"/>
        </w:rPr>
        <w:t xml:space="preserve"> </w:t>
      </w:r>
      <w:r w:rsidR="002F48A7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985"/>
        <w:gridCol w:w="1197"/>
        <w:gridCol w:w="1080"/>
        <w:gridCol w:w="64"/>
        <w:gridCol w:w="746"/>
        <w:gridCol w:w="699"/>
        <w:gridCol w:w="1033"/>
        <w:gridCol w:w="851"/>
        <w:gridCol w:w="1701"/>
      </w:tblGrid>
      <w:tr w:rsidR="000B7F9E" w:rsidRPr="00CD28B9" w:rsidTr="00CA38C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№строки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мероприя-тий</w:t>
            </w:r>
            <w:proofErr w:type="spellEnd"/>
            <w:proofErr w:type="gram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</w:t>
            </w:r>
            <w:proofErr w:type="spellEnd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Финан-совые</w:t>
            </w:r>
            <w:proofErr w:type="spellEnd"/>
            <w:proofErr w:type="gram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средст-ва</w:t>
            </w:r>
            <w:proofErr w:type="spellEnd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0B7F9E" w:rsidRPr="00CD28B9" w:rsidTr="00CA38C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Участие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библиотек.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Информацион</w:t>
            </w:r>
            <w:proofErr w:type="spellEnd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-но-просветитель-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ские</w:t>
            </w:r>
            <w:proofErr w:type="spell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Пополнение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книжного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фонда,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подписка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периодические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издания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30411D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0F57CE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0F57CE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6D70E6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CA38C4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4</w:t>
      </w:r>
      <w:r w:rsidRPr="00CD28B9">
        <w:rPr>
          <w:rFonts w:ascii="Arial" w:hAnsi="Arial" w:cs="Arial"/>
        </w:rPr>
        <w:t>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CA38C4">
        <w:rPr>
          <w:rFonts w:ascii="Arial" w:hAnsi="Arial" w:cs="Arial"/>
        </w:rPr>
        <w:t xml:space="preserve">территории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ПАСПОРТ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A38C4" w:rsidRDefault="000B7F9E" w:rsidP="00CD28B9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832"/>
      </w:tblGrid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D28B9" w:rsidP="00320CF5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«Мероприятия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проведению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ников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образования»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-20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годы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>Основание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Федеральный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закон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06.10.2003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№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131-ФЗ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«Об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принципах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местного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самоуправления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Российской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Федерации»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Заказчик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Разработчики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-а</w:t>
            </w:r>
            <w:proofErr w:type="gramEnd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Основная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цель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прожив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ающих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участию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праздниках,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мероприятиях.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Задачи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Создание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благоприятных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отдыха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развлекательного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характера,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доступных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широких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слоев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Сроки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0F57CE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год-202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Объемы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источники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финансирования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D28B9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202</w:t>
            </w:r>
            <w:r w:rsidR="000F57C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6D70E6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9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,0</w:t>
            </w:r>
            <w:r w:rsidR="00084CBC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тыс.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руб.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счет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средств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бюджета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Методы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осуществляется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соответствии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приложением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Ожидаемые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конечные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результаты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A38C4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1.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распространение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опыта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–в</w:t>
            </w:r>
            <w:proofErr w:type="gramEnd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оспитательной,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зрелищной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работы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-досугового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учреждения.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2.Предоставление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гражданам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дополнительных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3.Обеспечение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притягательности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самобытной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(народной)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молодежи.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4.Развитие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современных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форм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учетом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потребностей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различных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социально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возрастных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групп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</w:tbl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A38C4">
      <w:pPr>
        <w:tabs>
          <w:tab w:val="left" w:pos="1620"/>
        </w:tabs>
        <w:spacing w:line="240" w:lineRule="auto"/>
        <w:ind w:left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СОДЕРЖАНИЕ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ПРОБЛЕМЫ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ОБОСНОВАНИЕ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НЕОБХОДИМОСТИ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ЕЕ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РЕШЕНИЯ.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proofErr w:type="gramStart"/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целях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любительского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искусства,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народного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художественного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творчества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активности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A38C4">
        <w:rPr>
          <w:rFonts w:ascii="Arial" w:hAnsi="Arial" w:cs="Arial"/>
          <w:color w:val="000000"/>
          <w:spacing w:val="-2"/>
        </w:rPr>
        <w:t xml:space="preserve"> а</w:t>
      </w:r>
      <w:r w:rsidRPr="00CD28B9">
        <w:rPr>
          <w:rFonts w:ascii="Arial" w:hAnsi="Arial" w:cs="Arial"/>
          <w:color w:val="000000"/>
          <w:spacing w:val="-2"/>
        </w:rPr>
        <w:t>ктивного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популяризации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здорового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жизни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использование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интересов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увлеченности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проведению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тематике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мероприятий.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Проведенные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мероприятия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позволят: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организовать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активному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вечерах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отдыха,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встречах,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гражданских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семейных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обрядах,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концертах;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развивать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современные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формы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ОСНОВНЫЕ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ЦЕЛИ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ЗАДАЧИ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Целью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указанной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является:</w:t>
      </w:r>
    </w:p>
    <w:p w:rsidR="000B7F9E" w:rsidRPr="00CD28B9" w:rsidRDefault="00595F19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образования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творчеству,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любительскому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искусству.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Задачи: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lastRenderedPageBreak/>
        <w:t>1)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создании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благоприятных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развлекательного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характера,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доступных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широких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слоев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СРОКИ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РЕАЛИЗАЦИИ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предусматривается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</w:t>
      </w:r>
      <w:r w:rsidR="00320CF5">
        <w:rPr>
          <w:rFonts w:ascii="Arial" w:hAnsi="Arial" w:cs="Arial"/>
          <w:color w:val="000000"/>
          <w:spacing w:val="-2"/>
        </w:rPr>
        <w:t>2</w:t>
      </w:r>
      <w:r w:rsidR="000F57CE">
        <w:rPr>
          <w:rFonts w:ascii="Arial" w:hAnsi="Arial" w:cs="Arial"/>
          <w:color w:val="000000"/>
          <w:spacing w:val="-2"/>
        </w:rPr>
        <w:t>1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-202</w:t>
      </w:r>
      <w:r w:rsidR="000F57CE">
        <w:rPr>
          <w:rFonts w:ascii="Arial" w:hAnsi="Arial" w:cs="Arial"/>
          <w:color w:val="000000"/>
          <w:spacing w:val="-2"/>
        </w:rPr>
        <w:t>3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ОБЪЕМЫ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</w:t>
      </w:r>
      <w:r w:rsidR="00320CF5">
        <w:rPr>
          <w:rFonts w:ascii="Arial" w:hAnsi="Arial" w:cs="Arial"/>
          <w:color w:val="000000"/>
          <w:spacing w:val="-2"/>
        </w:rPr>
        <w:t>2</w:t>
      </w:r>
      <w:r w:rsidR="000F57CE">
        <w:rPr>
          <w:rFonts w:ascii="Arial" w:hAnsi="Arial" w:cs="Arial"/>
          <w:color w:val="000000"/>
          <w:spacing w:val="-2"/>
        </w:rPr>
        <w:t>1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а-202</w:t>
      </w:r>
      <w:r w:rsidR="000F57CE">
        <w:rPr>
          <w:rFonts w:ascii="Arial" w:hAnsi="Arial" w:cs="Arial"/>
          <w:color w:val="000000"/>
          <w:spacing w:val="-2"/>
        </w:rPr>
        <w:t>3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предусмотрено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84CBC">
        <w:rPr>
          <w:rFonts w:ascii="Arial" w:hAnsi="Arial" w:cs="Arial"/>
          <w:color w:val="000000"/>
          <w:spacing w:val="-2"/>
        </w:rPr>
        <w:t xml:space="preserve">3,0 </w:t>
      </w:r>
      <w:r w:rsidRPr="00CD28B9">
        <w:rPr>
          <w:rFonts w:ascii="Arial" w:hAnsi="Arial" w:cs="Arial"/>
          <w:color w:val="000000"/>
          <w:spacing w:val="-2"/>
        </w:rPr>
        <w:t>тыс.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рублей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3E0655" w:rsidRPr="00CD28B9">
        <w:rPr>
          <w:rFonts w:ascii="Arial" w:hAnsi="Arial" w:cs="Arial"/>
          <w:color w:val="000000"/>
          <w:spacing w:val="-2"/>
        </w:rPr>
        <w:t>чет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средств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бюджета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МЕТОДЫ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приложением.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Финансовое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указанным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пределах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средств,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ут</w:t>
      </w:r>
      <w:r w:rsidR="003E0655" w:rsidRPr="00CD28B9">
        <w:rPr>
          <w:rFonts w:ascii="Arial" w:hAnsi="Arial" w:cs="Arial"/>
          <w:color w:val="000000"/>
          <w:spacing w:val="-2"/>
        </w:rPr>
        <w:t>вержденных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СИСТЕМА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="000B7F9E" w:rsidRPr="00CD28B9">
        <w:rPr>
          <w:rFonts w:ascii="Arial" w:hAnsi="Arial" w:cs="Arial"/>
          <w:color w:val="000000"/>
          <w:spacing w:val="-2"/>
        </w:rPr>
        <w:t>КОНТРОЛЯ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Мероприятия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реализуются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основании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принятых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правовых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актов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Думы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Pr="00CD28B9">
        <w:rPr>
          <w:rFonts w:ascii="Arial" w:hAnsi="Arial" w:cs="Arial"/>
          <w:color w:val="000000"/>
          <w:spacing w:val="-2"/>
        </w:rPr>
        <w:t>Контроль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админис</w:t>
      </w:r>
      <w:r w:rsidR="003E0655" w:rsidRPr="00CD28B9">
        <w:rPr>
          <w:rFonts w:ascii="Arial" w:hAnsi="Arial" w:cs="Arial"/>
          <w:color w:val="000000"/>
          <w:spacing w:val="-2"/>
        </w:rPr>
        <w:t>трация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314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3.</w:t>
      </w:r>
      <w:r w:rsidR="000B7F9E" w:rsidRPr="00CD28B9">
        <w:rPr>
          <w:rFonts w:ascii="Arial" w:hAnsi="Arial" w:cs="Arial"/>
          <w:color w:val="000000"/>
          <w:spacing w:val="-2"/>
        </w:rPr>
        <w:t>ОЖИДАЕМЫЕ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КОНЕЧНЫЕ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РЕЗУЛЬТАТЫ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595F1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Обобщение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распространение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опыта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воспитательной,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зрелищной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работы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учреждения.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гражданам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дополнительных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прожив</w:t>
      </w:r>
      <w:r w:rsidR="003E0655" w:rsidRPr="00CD28B9">
        <w:rPr>
          <w:rFonts w:ascii="Arial" w:hAnsi="Arial" w:cs="Arial"/>
          <w:color w:val="000000"/>
          <w:spacing w:val="-2"/>
        </w:rPr>
        <w:t>ающих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территории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мероприятиях.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притягательности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самобытной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(народной)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молодежи.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Развитие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725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МАССОВЫХ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</w:t>
      </w:r>
      <w:r w:rsidR="000F57CE">
        <w:rPr>
          <w:rFonts w:ascii="Arial" w:hAnsi="Arial" w:cs="Arial"/>
        </w:rPr>
        <w:t>1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год-202</w:t>
      </w:r>
      <w:r w:rsidR="000F57CE">
        <w:rPr>
          <w:rFonts w:ascii="Arial" w:hAnsi="Arial" w:cs="Arial"/>
        </w:rPr>
        <w:t>3</w:t>
      </w:r>
      <w:r w:rsidR="000231F5" w:rsidRPr="00CD28B9">
        <w:rPr>
          <w:rFonts w:ascii="Arial" w:hAnsi="Arial" w:cs="Arial"/>
        </w:rPr>
        <w:t>год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96"/>
        <w:gridCol w:w="2014"/>
        <w:gridCol w:w="35"/>
        <w:gridCol w:w="1074"/>
        <w:gridCol w:w="4941"/>
      </w:tblGrid>
      <w:tr w:rsidR="000B7F9E" w:rsidRPr="00CD28B9" w:rsidTr="006D70E6">
        <w:trPr>
          <w:trHeight w:val="680"/>
        </w:trPr>
        <w:tc>
          <w:tcPr>
            <w:tcW w:w="411" w:type="dxa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96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014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109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CD28B9" w:rsidTr="006D70E6">
        <w:trPr>
          <w:trHeight w:val="420"/>
        </w:trPr>
        <w:tc>
          <w:tcPr>
            <w:tcW w:w="411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4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gridSpan w:val="2"/>
          </w:tcPr>
          <w:p w:rsidR="000B7F9E" w:rsidRPr="00595F19" w:rsidRDefault="0030411D" w:rsidP="000F57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0F57C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0" w:type="auto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CD28B9" w:rsidTr="006D70E6">
        <w:trPr>
          <w:trHeight w:val="476"/>
        </w:trPr>
        <w:tc>
          <w:tcPr>
            <w:tcW w:w="411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6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Победы:</w:t>
            </w:r>
          </w:p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возложение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венка</w:t>
            </w:r>
            <w:proofErr w:type="gramStart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,г</w:t>
            </w:r>
            <w:proofErr w:type="gramEnd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ерлянды</w:t>
            </w:r>
            <w:proofErr w:type="spellEnd"/>
          </w:p>
        </w:tc>
        <w:tc>
          <w:tcPr>
            <w:tcW w:w="2014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109" w:type="dxa"/>
            <w:gridSpan w:val="2"/>
          </w:tcPr>
          <w:p w:rsidR="000B7F9E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3E0655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94731A" w:rsidRPr="00CD28B9" w:rsidTr="006D70E6">
        <w:trPr>
          <w:trHeight w:val="476"/>
        </w:trPr>
        <w:tc>
          <w:tcPr>
            <w:tcW w:w="411" w:type="dxa"/>
          </w:tcPr>
          <w:p w:rsidR="0094731A" w:rsidRPr="00595F19" w:rsidRDefault="0094731A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</w:tcPr>
          <w:p w:rsidR="0094731A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День Матери</w:t>
            </w:r>
          </w:p>
        </w:tc>
        <w:tc>
          <w:tcPr>
            <w:tcW w:w="2014" w:type="dxa"/>
          </w:tcPr>
          <w:p w:rsidR="0094731A" w:rsidRPr="00595F19" w:rsidRDefault="0094731A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gridSpan w:val="2"/>
          </w:tcPr>
          <w:p w:rsidR="0094731A" w:rsidRDefault="006D70E6" w:rsidP="006D70E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0" w:type="auto"/>
          </w:tcPr>
          <w:p w:rsidR="0094731A" w:rsidRPr="00595F19" w:rsidRDefault="0094731A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6D70E6">
        <w:tc>
          <w:tcPr>
            <w:tcW w:w="411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6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Пожилого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человека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="00CD28B9"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юбиляров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заслуженных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</w:p>
        </w:tc>
        <w:tc>
          <w:tcPr>
            <w:tcW w:w="2049" w:type="dxa"/>
            <w:gridSpan w:val="2"/>
          </w:tcPr>
          <w:p w:rsid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074" w:type="dxa"/>
          </w:tcPr>
          <w:p w:rsidR="000B7F9E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6D70E6">
        <w:tc>
          <w:tcPr>
            <w:tcW w:w="411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</w:tcPr>
          <w:p w:rsidR="000B7F9E" w:rsidRPr="00595F1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49" w:type="dxa"/>
            <w:gridSpan w:val="2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</w:tcPr>
          <w:p w:rsidR="000B7F9E" w:rsidRPr="00595F19" w:rsidRDefault="006D70E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145C5" w:rsidRPr="00595F1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CA1D84" w:rsidRPr="00CD4E04" w:rsidRDefault="00CA1D84" w:rsidP="00CA1D8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C196C">
        <w:rPr>
          <w:rFonts w:ascii="Arial" w:eastAsia="Times New Roman" w:hAnsi="Arial" w:cs="Arial"/>
          <w:b/>
          <w:bCs/>
          <w:lang w:eastAsia="ru-RU"/>
        </w:rPr>
        <w:t>Подпрограмма №</w:t>
      </w:r>
      <w:r>
        <w:rPr>
          <w:rFonts w:ascii="Arial" w:eastAsia="Times New Roman" w:hAnsi="Arial" w:cs="Arial"/>
          <w:b/>
          <w:bCs/>
          <w:lang w:eastAsia="ru-RU"/>
        </w:rPr>
        <w:t>5</w:t>
      </w:r>
      <w:r w:rsidRPr="00CC196C">
        <w:rPr>
          <w:rFonts w:ascii="Arial" w:eastAsia="Times New Roman" w:hAnsi="Arial" w:cs="Arial"/>
          <w:b/>
          <w:bCs/>
          <w:lang w:eastAsia="ru-RU"/>
        </w:rPr>
        <w:t xml:space="preserve"> «Физическая культура и спорт в </w:t>
      </w:r>
      <w:r>
        <w:rPr>
          <w:rFonts w:ascii="Arial" w:eastAsia="Times New Roman" w:hAnsi="Arial" w:cs="Arial"/>
          <w:b/>
          <w:bCs/>
          <w:lang w:eastAsia="ru-RU"/>
        </w:rPr>
        <w:t>Катармин</w:t>
      </w:r>
      <w:r w:rsidRPr="00CC196C">
        <w:rPr>
          <w:rFonts w:ascii="Arial" w:eastAsia="Times New Roman" w:hAnsi="Arial" w:cs="Arial"/>
          <w:b/>
          <w:bCs/>
          <w:lang w:eastAsia="ru-RU"/>
        </w:rPr>
        <w:t>ском муниципальном образовании»</w:t>
      </w: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CA1D84" w:rsidRPr="00CC196C" w:rsidTr="00CB16FD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ском муниципальном образовании» </w:t>
            </w:r>
          </w:p>
        </w:tc>
      </w:tr>
      <w:tr w:rsidR="00CA1D84" w:rsidRPr="00CC196C" w:rsidTr="00CB16FD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CB16FD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CB16FD">
        <w:trPr>
          <w:cantSplit/>
          <w:trHeight w:val="8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Цели и задачи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- создание условий для занятий физической культурой и спортом максимального числа детей и подростков, 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формирование  здорового  образа жизни.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организация и проведение физкультурно-оздоровительных и  спортивно-массовых мероприятий  среди  детей и подростков.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Ожидаемые  результаты: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улучшение качества проводимых мероприятий;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создание условий для занятий физической культурой и спортом;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снижение  правонарушений и преступности среди несовершеннолетних.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CA1D84" w:rsidRPr="00CC196C" w:rsidTr="00CB16FD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2019-2023 годы                                        </w:t>
            </w:r>
          </w:p>
        </w:tc>
      </w:tr>
      <w:tr w:rsidR="00CA1D84" w:rsidRPr="00CC196C" w:rsidTr="00CB16FD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2021 год – 1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000,00 рублей; 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2022 год –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00,00 рублей; </w:t>
            </w:r>
          </w:p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рублей.</w:t>
            </w:r>
          </w:p>
        </w:tc>
      </w:tr>
      <w:tr w:rsidR="00CA1D84" w:rsidRPr="00CC196C" w:rsidTr="00CB16FD">
        <w:trPr>
          <w:cantSplit/>
          <w:trHeight w:val="75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-приобщение к здоровому образу жизни, с целью профилактики заболеваний и негативных явлений среди населения, особенно детей и подростков.</w:t>
            </w:r>
          </w:p>
        </w:tc>
      </w:tr>
    </w:tbl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CC196C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29"/>
        <w:gridCol w:w="1106"/>
        <w:gridCol w:w="1418"/>
        <w:gridCol w:w="567"/>
        <w:gridCol w:w="144"/>
        <w:gridCol w:w="1415"/>
        <w:gridCol w:w="1276"/>
        <w:gridCol w:w="710"/>
        <w:gridCol w:w="993"/>
      </w:tblGrid>
      <w:tr w:rsidR="00CA1D84" w:rsidRPr="00CC196C" w:rsidTr="00F9159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Срок реализации мероприятий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rPr>
          <w:trHeight w:val="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CA1D84" w:rsidRPr="00CC196C" w:rsidTr="00F91592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Задача 1 Создание условий для занятий физической культурой и спортом</w:t>
            </w: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задаче                                               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МКУК Катарминского МО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500,00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5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CA1D84" w:rsidRPr="00F91592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1 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00</w:t>
            </w: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1 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00</w:t>
            </w: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5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5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5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CB16F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CB16FD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Pr="00CD28B9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  <w:proofErr w:type="spellEnd"/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экономии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энергоресурсосбережения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ответственный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</w:t>
      </w:r>
      <w:proofErr w:type="spellStart"/>
      <w:r w:rsidRPr="00CD28B9">
        <w:rPr>
          <w:sz w:val="24"/>
          <w:szCs w:val="24"/>
        </w:rPr>
        <w:t>Катарминский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Таежный</w:t>
      </w:r>
      <w:proofErr w:type="gramEnd"/>
      <w:r w:rsidRPr="00CD28B9">
        <w:rPr>
          <w:sz w:val="24"/>
          <w:szCs w:val="24"/>
        </w:rPr>
        <w:t>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</w:t>
            </w:r>
            <w:proofErr w:type="spell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КатарминскийСДК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B9039A" w:rsidRPr="00CD28B9">
        <w:rPr>
          <w:rFonts w:ascii="Arial" w:hAnsi="Arial" w:cs="Arial"/>
        </w:rPr>
        <w:t>на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</w:t>
      </w:r>
      <w:r w:rsidR="00B22554">
        <w:rPr>
          <w:sz w:val="24"/>
          <w:szCs w:val="24"/>
        </w:rPr>
        <w:t>2</w:t>
      </w:r>
      <w:r w:rsidR="0094731A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энергоэффективный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на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лимитированию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лимитирование</w:t>
      </w:r>
      <w:proofErr w:type="spellEnd"/>
      <w:r w:rsidRPr="00CD28B9">
        <w:rPr>
          <w:sz w:val="24"/>
          <w:szCs w:val="24"/>
        </w:rPr>
        <w:t>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proofErr w:type="spellStart"/>
      <w:r w:rsidRPr="004B28A1">
        <w:rPr>
          <w:rFonts w:ascii="Arial" w:hAnsi="Arial" w:cs="Arial"/>
        </w:rPr>
        <w:t>энергоэффективности</w:t>
      </w:r>
      <w:proofErr w:type="spellEnd"/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proofErr w:type="spellStart"/>
      <w:r w:rsidR="00B9039A" w:rsidRPr="004B28A1">
        <w:rPr>
          <w:rFonts w:ascii="Arial" w:hAnsi="Arial" w:cs="Arial"/>
        </w:rPr>
        <w:t>Нижнеудинского</w:t>
      </w:r>
      <w:proofErr w:type="spellEnd"/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 w:firstRow="0" w:lastRow="0" w:firstColumn="0" w:lastColumn="0" w:noHBand="0" w:noVBand="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proofErr w:type="spellEnd"/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94731A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proofErr w:type="spell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старых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дверей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(2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двери)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proofErr w:type="gram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8D2046">
        <w:trPr>
          <w:cantSplit/>
          <w:trHeight w:val="73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B9039A" w:rsidRPr="00F91592">
              <w:rPr>
                <w:rFonts w:ascii="Courier New" w:hAnsi="Courier New" w:cs="Courier New"/>
                <w:sz w:val="20"/>
                <w:szCs w:val="20"/>
              </w:rPr>
              <w:t>чреждения</w:t>
            </w:r>
          </w:p>
          <w:p w:rsidR="008D2046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46" w:rsidRPr="00CD28B9" w:rsidTr="008D2046">
        <w:trPr>
          <w:cantSplit/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2.7.Замена плафонов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084CBC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00078" w:rsidRPr="00800C89">
              <w:rPr>
                <w:rFonts w:ascii="Courier New" w:hAnsi="Courier New" w:cs="Courier New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084CBC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592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8D2046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084CBC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D70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93"/>
        <w:gridCol w:w="1292"/>
        <w:gridCol w:w="1418"/>
        <w:gridCol w:w="1165"/>
        <w:gridCol w:w="1925"/>
        <w:gridCol w:w="2813"/>
      </w:tblGrid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471E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471E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A74D86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Наименование.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A74D86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</w:rPr>
      </w:pPr>
    </w:p>
    <w:sectPr w:rsidR="000B7F9E" w:rsidRPr="00CD28B9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4" w:rsidRDefault="003714D4" w:rsidP="004F7CA7">
      <w:pPr>
        <w:spacing w:line="240" w:lineRule="auto"/>
      </w:pPr>
      <w:r>
        <w:separator/>
      </w:r>
    </w:p>
  </w:endnote>
  <w:endnote w:type="continuationSeparator" w:id="0">
    <w:p w:rsidR="003714D4" w:rsidRDefault="003714D4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4" w:rsidRDefault="003714D4" w:rsidP="004F7CA7">
      <w:pPr>
        <w:spacing w:line="240" w:lineRule="auto"/>
      </w:pPr>
      <w:r>
        <w:separator/>
      </w:r>
    </w:p>
  </w:footnote>
  <w:footnote w:type="continuationSeparator" w:id="0">
    <w:p w:rsidR="003714D4" w:rsidRDefault="003714D4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620A1"/>
    <w:multiLevelType w:val="hybridMultilevel"/>
    <w:tmpl w:val="F2402F40"/>
    <w:lvl w:ilvl="0" w:tplc="FE14D8EC">
      <w:start w:val="1"/>
      <w:numFmt w:val="decimal"/>
      <w:lvlText w:val="%1"/>
      <w:lvlJc w:val="left"/>
      <w:pPr>
        <w:ind w:left="25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7">
    <w:nsid w:val="4C9A7FFA"/>
    <w:multiLevelType w:val="hybridMultilevel"/>
    <w:tmpl w:val="CBE21F2C"/>
    <w:lvl w:ilvl="0" w:tplc="20B0574A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DB3599"/>
    <w:multiLevelType w:val="hybridMultilevel"/>
    <w:tmpl w:val="4BE05518"/>
    <w:lvl w:ilvl="0" w:tplc="31D4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6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8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44"/>
  </w:num>
  <w:num w:numId="4">
    <w:abstractNumId w:val="28"/>
  </w:num>
  <w:num w:numId="5">
    <w:abstractNumId w:val="27"/>
  </w:num>
  <w:num w:numId="6">
    <w:abstractNumId w:val="46"/>
  </w:num>
  <w:num w:numId="7">
    <w:abstractNumId w:val="15"/>
  </w:num>
  <w:num w:numId="8">
    <w:abstractNumId w:val="19"/>
  </w:num>
  <w:num w:numId="9">
    <w:abstractNumId w:val="2"/>
  </w:num>
  <w:num w:numId="10">
    <w:abstractNumId w:val="38"/>
  </w:num>
  <w:num w:numId="11">
    <w:abstractNumId w:val="40"/>
  </w:num>
  <w:num w:numId="12">
    <w:abstractNumId w:val="8"/>
  </w:num>
  <w:num w:numId="13">
    <w:abstractNumId w:val="20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4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2"/>
  </w:num>
  <w:num w:numId="23">
    <w:abstractNumId w:val="16"/>
  </w:num>
  <w:num w:numId="24">
    <w:abstractNumId w:val="10"/>
  </w:num>
  <w:num w:numId="25">
    <w:abstractNumId w:val="34"/>
  </w:num>
  <w:num w:numId="26">
    <w:abstractNumId w:val="24"/>
  </w:num>
  <w:num w:numId="27">
    <w:abstractNumId w:val="25"/>
  </w:num>
  <w:num w:numId="28">
    <w:abstractNumId w:val="26"/>
  </w:num>
  <w:num w:numId="29">
    <w:abstractNumId w:val="12"/>
  </w:num>
  <w:num w:numId="30">
    <w:abstractNumId w:val="17"/>
  </w:num>
  <w:num w:numId="31">
    <w:abstractNumId w:val="35"/>
  </w:num>
  <w:num w:numId="32">
    <w:abstractNumId w:val="23"/>
  </w:num>
  <w:num w:numId="33">
    <w:abstractNumId w:val="36"/>
  </w:num>
  <w:num w:numId="34">
    <w:abstractNumId w:val="41"/>
  </w:num>
  <w:num w:numId="35">
    <w:abstractNumId w:val="21"/>
  </w:num>
  <w:num w:numId="36">
    <w:abstractNumId w:val="30"/>
  </w:num>
  <w:num w:numId="37">
    <w:abstractNumId w:val="22"/>
  </w:num>
  <w:num w:numId="38">
    <w:abstractNumId w:val="13"/>
  </w:num>
  <w:num w:numId="39">
    <w:abstractNumId w:val="37"/>
  </w:num>
  <w:num w:numId="40">
    <w:abstractNumId w:val="3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"/>
  </w:num>
  <w:num w:numId="46">
    <w:abstractNumId w:val="1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67CF3"/>
    <w:rsid w:val="00071476"/>
    <w:rsid w:val="00073E77"/>
    <w:rsid w:val="00084CBC"/>
    <w:rsid w:val="00085940"/>
    <w:rsid w:val="00085C9A"/>
    <w:rsid w:val="00087201"/>
    <w:rsid w:val="00091800"/>
    <w:rsid w:val="00092169"/>
    <w:rsid w:val="000A65B6"/>
    <w:rsid w:val="000B7F9E"/>
    <w:rsid w:val="000C62DE"/>
    <w:rsid w:val="000D14AB"/>
    <w:rsid w:val="000E7EB8"/>
    <w:rsid w:val="000F132E"/>
    <w:rsid w:val="000F3507"/>
    <w:rsid w:val="000F5005"/>
    <w:rsid w:val="000F57CE"/>
    <w:rsid w:val="000F7192"/>
    <w:rsid w:val="00115774"/>
    <w:rsid w:val="0011687E"/>
    <w:rsid w:val="00123092"/>
    <w:rsid w:val="001238DB"/>
    <w:rsid w:val="001268B0"/>
    <w:rsid w:val="00131895"/>
    <w:rsid w:val="00133BA0"/>
    <w:rsid w:val="00135FDA"/>
    <w:rsid w:val="001372D1"/>
    <w:rsid w:val="00143F2C"/>
    <w:rsid w:val="00151473"/>
    <w:rsid w:val="00151C1D"/>
    <w:rsid w:val="00162704"/>
    <w:rsid w:val="0016726A"/>
    <w:rsid w:val="001921F3"/>
    <w:rsid w:val="001A3545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174FE"/>
    <w:rsid w:val="00217795"/>
    <w:rsid w:val="00221718"/>
    <w:rsid w:val="0022534D"/>
    <w:rsid w:val="00231A0D"/>
    <w:rsid w:val="00244478"/>
    <w:rsid w:val="002471E3"/>
    <w:rsid w:val="00251706"/>
    <w:rsid w:val="00263F3D"/>
    <w:rsid w:val="00273BE9"/>
    <w:rsid w:val="0027442C"/>
    <w:rsid w:val="00290427"/>
    <w:rsid w:val="002908D5"/>
    <w:rsid w:val="002A39C0"/>
    <w:rsid w:val="002B2EFE"/>
    <w:rsid w:val="002B7A80"/>
    <w:rsid w:val="002C7DCE"/>
    <w:rsid w:val="002D08BF"/>
    <w:rsid w:val="002D7414"/>
    <w:rsid w:val="002F31AB"/>
    <w:rsid w:val="002F48A7"/>
    <w:rsid w:val="0030411D"/>
    <w:rsid w:val="00304C49"/>
    <w:rsid w:val="00310AB1"/>
    <w:rsid w:val="00315A14"/>
    <w:rsid w:val="00316A92"/>
    <w:rsid w:val="00317736"/>
    <w:rsid w:val="00317DC9"/>
    <w:rsid w:val="00320CF5"/>
    <w:rsid w:val="003277C6"/>
    <w:rsid w:val="003421AB"/>
    <w:rsid w:val="003424C4"/>
    <w:rsid w:val="00357CB8"/>
    <w:rsid w:val="00360912"/>
    <w:rsid w:val="00363B05"/>
    <w:rsid w:val="00365FCB"/>
    <w:rsid w:val="003671C1"/>
    <w:rsid w:val="003714D4"/>
    <w:rsid w:val="0038130B"/>
    <w:rsid w:val="0038415C"/>
    <w:rsid w:val="0038707B"/>
    <w:rsid w:val="003874C9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00078"/>
    <w:rsid w:val="00414366"/>
    <w:rsid w:val="004145C5"/>
    <w:rsid w:val="0042151B"/>
    <w:rsid w:val="004275CB"/>
    <w:rsid w:val="004434BB"/>
    <w:rsid w:val="0045079B"/>
    <w:rsid w:val="004557A3"/>
    <w:rsid w:val="004679FC"/>
    <w:rsid w:val="00470B77"/>
    <w:rsid w:val="0049063E"/>
    <w:rsid w:val="004921C6"/>
    <w:rsid w:val="00492429"/>
    <w:rsid w:val="0049447F"/>
    <w:rsid w:val="00495C82"/>
    <w:rsid w:val="00497B17"/>
    <w:rsid w:val="004A24C9"/>
    <w:rsid w:val="004A79E8"/>
    <w:rsid w:val="004B2827"/>
    <w:rsid w:val="004B28A1"/>
    <w:rsid w:val="004B7078"/>
    <w:rsid w:val="004F7CA7"/>
    <w:rsid w:val="00502A43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936F8"/>
    <w:rsid w:val="00695A3E"/>
    <w:rsid w:val="0069631A"/>
    <w:rsid w:val="006A1E47"/>
    <w:rsid w:val="006A627E"/>
    <w:rsid w:val="006B4046"/>
    <w:rsid w:val="006B6FF9"/>
    <w:rsid w:val="006C2EC0"/>
    <w:rsid w:val="006C53E8"/>
    <w:rsid w:val="006D15F6"/>
    <w:rsid w:val="006D400F"/>
    <w:rsid w:val="006D44B1"/>
    <w:rsid w:val="006D6B0B"/>
    <w:rsid w:val="006D70E6"/>
    <w:rsid w:val="006E7C3C"/>
    <w:rsid w:val="006F4535"/>
    <w:rsid w:val="006F7CCD"/>
    <w:rsid w:val="00714A8A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0C89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2F67"/>
    <w:rsid w:val="008B36EE"/>
    <w:rsid w:val="008B439A"/>
    <w:rsid w:val="008C3AC6"/>
    <w:rsid w:val="008C4892"/>
    <w:rsid w:val="008D2046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25B35"/>
    <w:rsid w:val="009300C5"/>
    <w:rsid w:val="00932748"/>
    <w:rsid w:val="00943A85"/>
    <w:rsid w:val="00944F34"/>
    <w:rsid w:val="0094731A"/>
    <w:rsid w:val="009473F7"/>
    <w:rsid w:val="009517BB"/>
    <w:rsid w:val="00953FFE"/>
    <w:rsid w:val="009546BE"/>
    <w:rsid w:val="00993383"/>
    <w:rsid w:val="009C0EF4"/>
    <w:rsid w:val="009D13A6"/>
    <w:rsid w:val="009E2E1B"/>
    <w:rsid w:val="009E3906"/>
    <w:rsid w:val="009F18B5"/>
    <w:rsid w:val="009F5571"/>
    <w:rsid w:val="009F7FAE"/>
    <w:rsid w:val="00A052D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74D86"/>
    <w:rsid w:val="00A957C8"/>
    <w:rsid w:val="00AB05EE"/>
    <w:rsid w:val="00AB1B73"/>
    <w:rsid w:val="00AC1586"/>
    <w:rsid w:val="00AC4C20"/>
    <w:rsid w:val="00AD7AE8"/>
    <w:rsid w:val="00AE01AC"/>
    <w:rsid w:val="00AE4577"/>
    <w:rsid w:val="00AE6884"/>
    <w:rsid w:val="00AE7629"/>
    <w:rsid w:val="00AF77C3"/>
    <w:rsid w:val="00AF78A2"/>
    <w:rsid w:val="00B073AA"/>
    <w:rsid w:val="00B129A8"/>
    <w:rsid w:val="00B22554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C2098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65487"/>
    <w:rsid w:val="00C83FCD"/>
    <w:rsid w:val="00C84707"/>
    <w:rsid w:val="00C86031"/>
    <w:rsid w:val="00C92B35"/>
    <w:rsid w:val="00C94683"/>
    <w:rsid w:val="00CA1D84"/>
    <w:rsid w:val="00CA38C4"/>
    <w:rsid w:val="00CA7075"/>
    <w:rsid w:val="00CA70C3"/>
    <w:rsid w:val="00CB0520"/>
    <w:rsid w:val="00CB0D06"/>
    <w:rsid w:val="00CB5566"/>
    <w:rsid w:val="00CC196C"/>
    <w:rsid w:val="00CC2251"/>
    <w:rsid w:val="00CC4EED"/>
    <w:rsid w:val="00CC5391"/>
    <w:rsid w:val="00CC7D29"/>
    <w:rsid w:val="00CD28B9"/>
    <w:rsid w:val="00CD4E04"/>
    <w:rsid w:val="00CF263F"/>
    <w:rsid w:val="00CF3144"/>
    <w:rsid w:val="00CF6E42"/>
    <w:rsid w:val="00D00146"/>
    <w:rsid w:val="00D00FBC"/>
    <w:rsid w:val="00D067CB"/>
    <w:rsid w:val="00D121C2"/>
    <w:rsid w:val="00D15F04"/>
    <w:rsid w:val="00D213DA"/>
    <w:rsid w:val="00D27D10"/>
    <w:rsid w:val="00D30DE4"/>
    <w:rsid w:val="00D36BD2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5FAA"/>
    <w:rsid w:val="00DE10D9"/>
    <w:rsid w:val="00DE43DE"/>
    <w:rsid w:val="00DE56E4"/>
    <w:rsid w:val="00DE6960"/>
    <w:rsid w:val="00DF0DD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755F"/>
    <w:rsid w:val="00E33B6D"/>
    <w:rsid w:val="00E34EF7"/>
    <w:rsid w:val="00E3717D"/>
    <w:rsid w:val="00E52D77"/>
    <w:rsid w:val="00E53059"/>
    <w:rsid w:val="00E5314F"/>
    <w:rsid w:val="00E54E9F"/>
    <w:rsid w:val="00E673E1"/>
    <w:rsid w:val="00E76A13"/>
    <w:rsid w:val="00E948F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6E5F"/>
    <w:rsid w:val="00F07636"/>
    <w:rsid w:val="00F1739E"/>
    <w:rsid w:val="00F2315E"/>
    <w:rsid w:val="00F237DB"/>
    <w:rsid w:val="00F26560"/>
    <w:rsid w:val="00F35009"/>
    <w:rsid w:val="00F422F1"/>
    <w:rsid w:val="00F44157"/>
    <w:rsid w:val="00F4648A"/>
    <w:rsid w:val="00F55943"/>
    <w:rsid w:val="00F57EDF"/>
    <w:rsid w:val="00F63C0E"/>
    <w:rsid w:val="00F649AF"/>
    <w:rsid w:val="00F64E36"/>
    <w:rsid w:val="00F73434"/>
    <w:rsid w:val="00F81761"/>
    <w:rsid w:val="00F821D3"/>
    <w:rsid w:val="00F87A88"/>
    <w:rsid w:val="00F90B4E"/>
    <w:rsid w:val="00F91592"/>
    <w:rsid w:val="00FA4B96"/>
    <w:rsid w:val="00FA6A79"/>
    <w:rsid w:val="00FB4820"/>
    <w:rsid w:val="00FB7C84"/>
    <w:rsid w:val="00FC2F44"/>
    <w:rsid w:val="00FC3265"/>
    <w:rsid w:val="00FC4752"/>
    <w:rsid w:val="00FD233C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E169DB-A93F-451F-AF22-29E55A3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35</cp:revision>
  <cp:lastPrinted>2021-04-21T03:44:00Z</cp:lastPrinted>
  <dcterms:created xsi:type="dcterms:W3CDTF">2015-12-24T01:58:00Z</dcterms:created>
  <dcterms:modified xsi:type="dcterms:W3CDTF">2021-04-21T03:46:00Z</dcterms:modified>
</cp:coreProperties>
</file>