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7" w:rsidRPr="00555797" w:rsidRDefault="00555797" w:rsidP="0015206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06.05.2021г.№ 29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РОССИЙСКАЯ ФЕДЕРАЦИЯ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ИРКУТСКАЯ ОБЛАСТЬ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НИЖНЕУДИНСКИЙ РАЙОН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АДМИНИСТРАЦИЯ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КАТАРМИНСКОГО МУНИЦИПАЛЬНОГО ОБРАЗОВАНИЯ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АДМИНИСТРАЦИЯ СЕЛЬСКОГО ПОСЕЛЕНИЯ</w:t>
      </w:r>
    </w:p>
    <w:p w:rsidR="0015206B" w:rsidRPr="00555797" w:rsidRDefault="0015206B" w:rsidP="0015206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55797">
        <w:rPr>
          <w:b/>
          <w:bCs/>
          <w:color w:val="000000"/>
          <w:sz w:val="32"/>
          <w:szCs w:val="32"/>
        </w:rPr>
        <w:t>ПОСТАНОВЛЕНИЕ</w:t>
      </w:r>
    </w:p>
    <w:p w:rsidR="0015206B" w:rsidRPr="00975BE7" w:rsidRDefault="0015206B" w:rsidP="0015206B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90C48" w:rsidRDefault="00090C48">
      <w:pPr>
        <w:rPr>
          <w:sz w:val="2"/>
          <w:szCs w:val="2"/>
        </w:rPr>
      </w:pPr>
      <w:bookmarkStart w:id="0" w:name="_GoBack"/>
      <w:bookmarkEnd w:id="0"/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555797" w:rsidRP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rPr>
          <w:b/>
          <w:sz w:val="32"/>
          <w:szCs w:val="32"/>
        </w:rPr>
      </w:pPr>
      <w:r w:rsidRPr="00555797">
        <w:rPr>
          <w:b/>
          <w:sz w:val="32"/>
          <w:szCs w:val="32"/>
        </w:rPr>
        <w:t>О СОЗДАНИИ УСЛОВИЙ ДЛЯ ЗАБОРА В ЛЮБОЕ ВРЕМЯ ГОДА ВОДЫ ИЗ ИСТОЧНИКОВ НАРУЖНОГО ВОДОСНАБЖЕНИЯ,</w:t>
      </w:r>
    </w:p>
    <w:p w:rsidR="00555797" w:rsidRP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rPr>
          <w:b/>
          <w:sz w:val="32"/>
          <w:szCs w:val="32"/>
        </w:rPr>
      </w:pPr>
      <w:proofErr w:type="gramStart"/>
      <w:r w:rsidRPr="00555797">
        <w:rPr>
          <w:b/>
          <w:sz w:val="32"/>
          <w:szCs w:val="32"/>
        </w:rPr>
        <w:t>РАСПОЛОЖЕННЫХ</w:t>
      </w:r>
      <w:proofErr w:type="gramEnd"/>
      <w:r w:rsidRPr="00555797">
        <w:rPr>
          <w:b/>
          <w:sz w:val="32"/>
          <w:szCs w:val="32"/>
        </w:rPr>
        <w:t xml:space="preserve"> В СЕЛЬСКОМ ПОСЕЛЕНИИ И НА</w:t>
      </w:r>
    </w:p>
    <w:p w:rsidR="00555797" w:rsidRP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spacing w:after="139"/>
        <w:rPr>
          <w:b/>
          <w:sz w:val="32"/>
          <w:szCs w:val="32"/>
        </w:rPr>
      </w:pPr>
      <w:r w:rsidRPr="00555797">
        <w:rPr>
          <w:b/>
          <w:sz w:val="32"/>
          <w:szCs w:val="32"/>
        </w:rPr>
        <w:t xml:space="preserve">ПРИЛЕГАЮЩИХ К НЕМУ </w:t>
      </w:r>
      <w:proofErr w:type="gramStart"/>
      <w:r w:rsidRPr="00555797">
        <w:rPr>
          <w:b/>
          <w:sz w:val="32"/>
          <w:szCs w:val="32"/>
        </w:rPr>
        <w:t>ТЕРРИТОРИЯХ</w:t>
      </w:r>
      <w:proofErr w:type="gramEnd"/>
    </w:p>
    <w:p w:rsid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spacing w:line="291" w:lineRule="exact"/>
        <w:ind w:firstLine="560"/>
        <w:jc w:val="both"/>
      </w:pPr>
      <w:r>
        <w:t xml:space="preserve">Руководствуясь Федеральным законом от 21.12.1994 </w:t>
      </w:r>
      <w:r>
        <w:rPr>
          <w:lang w:val="en-US" w:eastAsia="en-US" w:bidi="en-US"/>
        </w:rPr>
        <w:t>N</w:t>
      </w:r>
      <w:r w:rsidRPr="0015206B">
        <w:rPr>
          <w:lang w:eastAsia="en-US" w:bidi="en-US"/>
        </w:rPr>
        <w:t xml:space="preserve"> </w:t>
      </w:r>
      <w:r>
        <w:t>69-ФЗ "О пожарной безопасности", в целях 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границах сельского поселения Катарминского МО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spacing w:line="291" w:lineRule="exact"/>
        <w:jc w:val="left"/>
      </w:pPr>
      <w:r>
        <w:t>ПОСТАНОВЛЯЮ: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shd w:val="clear" w:color="auto" w:fill="auto"/>
        <w:tabs>
          <w:tab w:val="left" w:pos="2145"/>
        </w:tabs>
        <w:spacing w:line="291" w:lineRule="exact"/>
        <w:jc w:val="both"/>
      </w:pPr>
      <w:r>
        <w:t xml:space="preserve">        К источникам наружного водоснабжения отнести пожарные резервуары, пожарные водоемы, водонапорные  башни, естественные и искусственные водо - источники (реки, дамба искусственного сооружения и т. п.) для забора воды в любое время года.</w:t>
      </w:r>
    </w:p>
    <w:p w:rsidR="00555797" w:rsidRDefault="00555797" w:rsidP="00555797">
      <w:pPr>
        <w:pStyle w:val="30"/>
        <w:framePr w:w="9322" w:h="8909" w:hRule="exact" w:wrap="none" w:vAnchor="page" w:hAnchor="page" w:x="1760" w:y="4539"/>
        <w:numPr>
          <w:ilvl w:val="0"/>
          <w:numId w:val="1"/>
        </w:numPr>
        <w:shd w:val="clear" w:color="auto" w:fill="auto"/>
        <w:tabs>
          <w:tab w:val="left" w:pos="891"/>
        </w:tabs>
      </w:pPr>
      <w:r>
        <w:t>Главе сельского поселения.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numPr>
          <w:ilvl w:val="1"/>
          <w:numId w:val="1"/>
        </w:numPr>
        <w:shd w:val="clear" w:color="auto" w:fill="auto"/>
        <w:tabs>
          <w:tab w:val="left" w:pos="1065"/>
        </w:tabs>
        <w:spacing w:line="291" w:lineRule="exact"/>
        <w:ind w:firstLine="560"/>
        <w:jc w:val="both"/>
      </w:pPr>
      <w:r>
        <w:rPr>
          <w:rStyle w:val="24"/>
        </w:rPr>
        <w:t xml:space="preserve">Два раза в год (весной и осенью) совместно с подразделением государственной противопожарной службы и добровольной пожарной дружиной </w:t>
      </w:r>
      <w:r>
        <w:t xml:space="preserve">сельского поселения организовывать проведение проверок источников наружного противопожарного водоснабжения расположенных на территории поселения и прилегающих к нему территорий. </w:t>
      </w:r>
      <w:r>
        <w:rPr>
          <w:rStyle w:val="24"/>
        </w:rPr>
        <w:t>По результатам проверок составлять акт.</w:t>
      </w:r>
    </w:p>
    <w:p w:rsidR="00555797" w:rsidRDefault="00555797" w:rsidP="00555797">
      <w:pPr>
        <w:pStyle w:val="30"/>
        <w:framePr w:w="9322" w:h="8909" w:hRule="exact" w:wrap="none" w:vAnchor="page" w:hAnchor="page" w:x="1760" w:y="4539"/>
        <w:numPr>
          <w:ilvl w:val="1"/>
          <w:numId w:val="1"/>
        </w:numPr>
        <w:shd w:val="clear" w:color="auto" w:fill="auto"/>
        <w:tabs>
          <w:tab w:val="left" w:pos="1046"/>
        </w:tabs>
      </w:pPr>
      <w:r>
        <w:t>При выявлении условий препятствующих забору воды, принимать незамедлительные меры для устранения недостатков.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numPr>
          <w:ilvl w:val="1"/>
          <w:numId w:val="1"/>
        </w:numPr>
        <w:shd w:val="clear" w:color="auto" w:fill="auto"/>
        <w:tabs>
          <w:tab w:val="left" w:pos="1051"/>
        </w:tabs>
        <w:spacing w:line="291" w:lineRule="exact"/>
        <w:ind w:firstLine="560"/>
        <w:jc w:val="both"/>
      </w:pPr>
      <w:r>
        <w:t>Обеспечить наличие свободных подъездов к водо-источникам наружного противопожарного водоснабжения пожарной и приспособленной для целей пожаротушения техники.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numPr>
          <w:ilvl w:val="1"/>
          <w:numId w:val="1"/>
        </w:numPr>
        <w:shd w:val="clear" w:color="auto" w:fill="auto"/>
        <w:tabs>
          <w:tab w:val="left" w:pos="1051"/>
        </w:tabs>
        <w:spacing w:line="291" w:lineRule="exact"/>
        <w:ind w:firstLine="560"/>
        <w:jc w:val="both"/>
      </w:pPr>
      <w:r>
        <w:t>Водонапорные башни приспособить для отбора воды пожарной техникой в любое время года, за исключением водонапорной башни находящейся участок Таежный</w:t>
      </w:r>
      <w:proofErr w:type="gramStart"/>
      <w:r>
        <w:t xml:space="preserve"> ,</w:t>
      </w:r>
      <w:proofErr w:type="gramEnd"/>
      <w:r>
        <w:t xml:space="preserve"> забор воды в зимнее время не возможен, так как скважина находится на расстоянии 0,5 км от водонапорной башни.</w:t>
      </w:r>
    </w:p>
    <w:p w:rsidR="00555797" w:rsidRDefault="00555797" w:rsidP="00555797">
      <w:pPr>
        <w:pStyle w:val="23"/>
        <w:framePr w:w="9322" w:h="8909" w:hRule="exact" w:wrap="none" w:vAnchor="page" w:hAnchor="page" w:x="1760" w:y="4539"/>
        <w:numPr>
          <w:ilvl w:val="0"/>
          <w:numId w:val="1"/>
        </w:numPr>
        <w:shd w:val="clear" w:color="auto" w:fill="auto"/>
        <w:tabs>
          <w:tab w:val="left" w:pos="891"/>
        </w:tabs>
        <w:spacing w:line="291" w:lineRule="exact"/>
        <w:ind w:firstLine="5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555797" w:rsidRDefault="00555797" w:rsidP="0015206B">
      <w:pPr>
        <w:pStyle w:val="a4"/>
        <w:spacing w:before="0" w:beforeAutospacing="0" w:after="0" w:afterAutospacing="0"/>
        <w:ind w:left="1418"/>
        <w:jc w:val="both"/>
        <w:rPr>
          <w:color w:val="000000"/>
        </w:rPr>
      </w:pPr>
    </w:p>
    <w:p w:rsidR="00555797" w:rsidRDefault="00555797" w:rsidP="0015206B">
      <w:pPr>
        <w:pStyle w:val="a4"/>
        <w:spacing w:before="0" w:beforeAutospacing="0" w:after="0" w:afterAutospacing="0"/>
        <w:ind w:left="1418"/>
        <w:jc w:val="both"/>
        <w:rPr>
          <w:color w:val="000000"/>
        </w:rPr>
      </w:pPr>
    </w:p>
    <w:p w:rsidR="00555797" w:rsidRDefault="00555797" w:rsidP="0015206B">
      <w:pPr>
        <w:pStyle w:val="a4"/>
        <w:spacing w:before="0" w:beforeAutospacing="0" w:after="0" w:afterAutospacing="0"/>
        <w:ind w:left="1418"/>
        <w:jc w:val="both"/>
        <w:rPr>
          <w:color w:val="000000"/>
        </w:rPr>
      </w:pPr>
    </w:p>
    <w:p w:rsidR="0015206B" w:rsidRDefault="0015206B" w:rsidP="0015206B">
      <w:pPr>
        <w:pStyle w:val="a4"/>
        <w:spacing w:before="0" w:beforeAutospacing="0" w:after="0" w:afterAutospacing="0"/>
        <w:ind w:left="1418"/>
        <w:jc w:val="both"/>
        <w:rPr>
          <w:color w:val="000000"/>
        </w:rPr>
      </w:pPr>
      <w:r w:rsidRPr="00975BE7">
        <w:rPr>
          <w:color w:val="000000"/>
        </w:rPr>
        <w:t xml:space="preserve">Глава </w:t>
      </w:r>
      <w:r>
        <w:rPr>
          <w:color w:val="000000"/>
        </w:rPr>
        <w:t>Катарминского</w:t>
      </w:r>
    </w:p>
    <w:p w:rsidR="0015206B" w:rsidRDefault="0015206B" w:rsidP="0015206B">
      <w:pPr>
        <w:pStyle w:val="a4"/>
        <w:spacing w:before="0" w:beforeAutospacing="0" w:after="0" w:afterAutospacing="0"/>
        <w:ind w:left="1418"/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образования:                               М.В. </w:t>
      </w:r>
      <w:proofErr w:type="spellStart"/>
      <w:r>
        <w:rPr>
          <w:color w:val="000000"/>
        </w:rPr>
        <w:t>Шарикало</w:t>
      </w:r>
      <w:proofErr w:type="spellEnd"/>
    </w:p>
    <w:p w:rsidR="0015206B" w:rsidRDefault="0015206B" w:rsidP="0015206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p w:rsidR="0015206B" w:rsidRDefault="0015206B">
      <w:pPr>
        <w:rPr>
          <w:sz w:val="2"/>
          <w:szCs w:val="2"/>
        </w:rPr>
      </w:pPr>
    </w:p>
    <w:sectPr w:rsidR="0015206B" w:rsidSect="00090C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BF" w:rsidRDefault="008507BF" w:rsidP="00090C48">
      <w:r>
        <w:separator/>
      </w:r>
    </w:p>
  </w:endnote>
  <w:endnote w:type="continuationSeparator" w:id="0">
    <w:p w:rsidR="008507BF" w:rsidRDefault="008507BF" w:rsidP="000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BF" w:rsidRDefault="008507BF"/>
  </w:footnote>
  <w:footnote w:type="continuationSeparator" w:id="0">
    <w:p w:rsidR="008507BF" w:rsidRDefault="00850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632"/>
    <w:multiLevelType w:val="multilevel"/>
    <w:tmpl w:val="C8808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0C48"/>
    <w:rsid w:val="00090C48"/>
    <w:rsid w:val="0015206B"/>
    <w:rsid w:val="00493C07"/>
    <w:rsid w:val="00555797"/>
    <w:rsid w:val="008507BF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C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C4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0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 + Малые прописные"/>
    <w:basedOn w:val="2"/>
    <w:rsid w:val="00090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0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90C4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onsolas17pt">
    <w:name w:val="Заголовок №1 + Consolas;17 pt;Курсив"/>
    <w:basedOn w:val="1"/>
    <w:rsid w:val="00090C4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90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090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90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090C48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090C48"/>
    <w:pPr>
      <w:shd w:val="clear" w:color="auto" w:fill="FFFFFF"/>
      <w:spacing w:line="31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90C48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6"/>
      <w:szCs w:val="26"/>
    </w:rPr>
  </w:style>
  <w:style w:type="paragraph" w:customStyle="1" w:styleId="30">
    <w:name w:val="Основной текст (3)"/>
    <w:basedOn w:val="a"/>
    <w:link w:val="3"/>
    <w:rsid w:val="00090C48"/>
    <w:pPr>
      <w:shd w:val="clear" w:color="auto" w:fill="FFFFFF"/>
      <w:spacing w:line="291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1520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MultiDVD Team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Asus</cp:lastModifiedBy>
  <cp:revision>3</cp:revision>
  <cp:lastPrinted>2021-05-13T02:19:00Z</cp:lastPrinted>
  <dcterms:created xsi:type="dcterms:W3CDTF">2021-05-12T02:15:00Z</dcterms:created>
  <dcterms:modified xsi:type="dcterms:W3CDTF">2021-05-13T02:20:00Z</dcterms:modified>
</cp:coreProperties>
</file>