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НИЖНЕУДИНСКИЙ РАЙОН</w:t>
      </w:r>
    </w:p>
    <w:p w:rsidR="001B365D" w:rsidRPr="001B365D" w:rsidRDefault="009416B3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АДМИНИТСРАЦИЯ</w:t>
      </w:r>
    </w:p>
    <w:p w:rsidR="001B365D" w:rsidRPr="001B365D" w:rsidRDefault="002B6F94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КАТАРМИНСКОГО</w:t>
      </w:r>
      <w:r w:rsidR="001B365D" w:rsidRPr="001B36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B365D" w:rsidRPr="001B365D" w:rsidRDefault="002B6F94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B365D" w:rsidRPr="001B365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B365D" w:rsidRPr="001B365D" w:rsidRDefault="009416B3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5D" w:rsidRPr="001B365D" w:rsidRDefault="002B6F94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С.Катарма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                            таксофон 73980</w:t>
      </w:r>
    </w:p>
    <w:p w:rsidR="001B365D" w:rsidRDefault="002B6F94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“01 ”  апреля </w:t>
      </w:r>
      <w:r w:rsidR="001B365D" w:rsidRPr="001B365D">
        <w:rPr>
          <w:rFonts w:ascii="Times New Roman" w:hAnsi="Times New Roman" w:cs="Times New Roman"/>
          <w:sz w:val="28"/>
          <w:szCs w:val="28"/>
        </w:rPr>
        <w:t xml:space="preserve">2013                           </w:t>
      </w:r>
      <w:r w:rsidR="001B36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 22</w:t>
      </w:r>
      <w:r w:rsidR="001B365D" w:rsidRPr="001B36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365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</w:t>
      </w: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и проектов </w:t>
      </w:r>
    </w:p>
    <w:p w:rsidR="003F3F4A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F3F4A">
        <w:rPr>
          <w:rFonts w:ascii="Times New Roman" w:hAnsi="Times New Roman" w:cs="Times New Roman"/>
          <w:sz w:val="28"/>
          <w:szCs w:val="28"/>
        </w:rPr>
        <w:t>администрации и главы</w:t>
      </w:r>
    </w:p>
    <w:p w:rsidR="001B365D" w:rsidRPr="001B365D" w:rsidRDefault="002B6F94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6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57" w:rsidRPr="00C03A57" w:rsidRDefault="001B365D" w:rsidP="00C0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3A57" w:rsidRPr="00C03A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Устав</w:t>
      </w:r>
      <w:r w:rsidR="003F3F4A">
        <w:rPr>
          <w:rFonts w:ascii="Times New Roman" w:hAnsi="Times New Roman" w:cs="Times New Roman"/>
          <w:sz w:val="28"/>
          <w:szCs w:val="28"/>
        </w:rPr>
        <w:t>ом</w:t>
      </w:r>
      <w:r w:rsidR="00C03A57" w:rsidRPr="00C03A5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в целях создания механизмов по противодействию коррупции, совершенствования правового регулирования, защиты прав и законных интересов</w:t>
      </w:r>
      <w:proofErr w:type="gram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граждан, повышения качества нормотворческой деятельности </w:t>
      </w:r>
      <w:proofErr w:type="spellStart"/>
      <w:r w:rsidR="002B6F9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3F3F4A">
        <w:rPr>
          <w:rFonts w:ascii="Times New Roman" w:hAnsi="Times New Roman" w:cs="Times New Roman"/>
          <w:sz w:val="28"/>
          <w:szCs w:val="28"/>
        </w:rPr>
        <w:t>администрация</w:t>
      </w:r>
      <w:r w:rsidR="00C03A57" w:rsidRPr="00C03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6F9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3F3F4A" w:rsidP="001B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1B365D" w:rsidRPr="001B365D">
        <w:rPr>
          <w:rFonts w:ascii="Times New Roman" w:hAnsi="Times New Roman" w:cs="Times New Roman"/>
          <w:sz w:val="28"/>
          <w:szCs w:val="28"/>
        </w:rPr>
        <w:t>: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1.Утвердить порядок проведения антикоррупционной экспертизы нормативных правовых актов и проектов нормативных правовых актов </w:t>
      </w:r>
      <w:r w:rsidR="003F3F4A">
        <w:rPr>
          <w:rFonts w:ascii="Times New Roman" w:hAnsi="Times New Roman" w:cs="Times New Roman"/>
          <w:sz w:val="28"/>
          <w:szCs w:val="28"/>
        </w:rPr>
        <w:t>администрации и главы</w:t>
      </w:r>
      <w:r w:rsidR="0020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61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2</w:t>
      </w:r>
      <w:r w:rsidR="001E5C6E">
        <w:rPr>
          <w:rFonts w:ascii="Times New Roman" w:hAnsi="Times New Roman" w:cs="Times New Roman"/>
          <w:sz w:val="28"/>
          <w:szCs w:val="28"/>
        </w:rPr>
        <w:t>.</w:t>
      </w:r>
      <w:r w:rsidR="003F3F4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03A57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обеспечить проведение антикоррупционной экспертизы нормативных правовых актов и проектов нормативных правовых актов </w:t>
      </w:r>
      <w:r w:rsidR="003F3F4A">
        <w:rPr>
          <w:rFonts w:ascii="Times New Roman" w:hAnsi="Times New Roman" w:cs="Times New Roman"/>
          <w:sz w:val="28"/>
          <w:szCs w:val="28"/>
        </w:rPr>
        <w:t>администрации и главы</w:t>
      </w:r>
      <w:r w:rsidR="0020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B365D">
        <w:rPr>
          <w:rFonts w:ascii="Times New Roman" w:hAnsi="Times New Roman" w:cs="Times New Roman"/>
          <w:sz w:val="28"/>
          <w:szCs w:val="28"/>
        </w:rPr>
        <w:t>.</w:t>
      </w:r>
    </w:p>
    <w:p w:rsidR="001B365D" w:rsidRPr="001B365D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1B36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вступает  в силу со дня его официального опубликования в Вестнике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200360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поселения.</w:t>
      </w:r>
    </w:p>
    <w:p w:rsidR="001B365D" w:rsidRPr="001B365D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6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6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1B365D" w:rsidRPr="001B365D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365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В.И.Довгаль</w:t>
      </w:r>
      <w:proofErr w:type="spellEnd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</w:t>
      </w:r>
      <w:r w:rsidR="0020036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образования </w:t>
      </w:r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0360">
        <w:rPr>
          <w:rFonts w:ascii="Times New Roman" w:hAnsi="Times New Roman" w:cs="Times New Roman"/>
          <w:sz w:val="28"/>
          <w:szCs w:val="28"/>
        </w:rPr>
        <w:t xml:space="preserve">         от «01»  апреля </w:t>
      </w:r>
      <w:r w:rsidRPr="00C03A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0360">
        <w:rPr>
          <w:rFonts w:ascii="Times New Roman" w:hAnsi="Times New Roman" w:cs="Times New Roman"/>
          <w:sz w:val="28"/>
          <w:szCs w:val="28"/>
        </w:rPr>
        <w:t xml:space="preserve">  № 22</w:t>
      </w:r>
    </w:p>
    <w:p w:rsid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A57" w:rsidRPr="001B365D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ПОРЯДОК</w:t>
      </w:r>
    </w:p>
    <w:p w:rsidR="001B365D" w:rsidRPr="001B365D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1E5C6E">
        <w:rPr>
          <w:rFonts w:ascii="Times New Roman" w:hAnsi="Times New Roman" w:cs="Times New Roman"/>
          <w:sz w:val="28"/>
          <w:szCs w:val="28"/>
        </w:rPr>
        <w:t>администрации и главы</w:t>
      </w:r>
      <w:r w:rsidR="0020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200360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C03A57" w:rsidRPr="001B365D" w:rsidRDefault="00C03A57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763C9" w:rsidRPr="001B365D" w:rsidRDefault="00F763C9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B365D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r w:rsidR="001E5C6E" w:rsidRPr="001E5C6E">
        <w:rPr>
          <w:rFonts w:ascii="Times New Roman" w:hAnsi="Times New Roman" w:cs="Times New Roman"/>
          <w:sz w:val="28"/>
          <w:szCs w:val="28"/>
        </w:rPr>
        <w:t xml:space="preserve">1.1.Антикоррупционной экспертизе подлежат проекты всех принимаемых  администрацией и главой поселения  нормативных актов. Правовые акты ненормативного характера антикоррупционной экспертизе не подлежат.  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456A37" w:rsidRPr="00456A37" w:rsidRDefault="001E5C6E" w:rsidP="0045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>1.</w:t>
      </w:r>
      <w:r w:rsidR="00456A37" w:rsidRPr="00456A37">
        <w:rPr>
          <w:rFonts w:ascii="Times New Roman" w:hAnsi="Times New Roman" w:cs="Times New Roman"/>
          <w:sz w:val="28"/>
          <w:szCs w:val="28"/>
        </w:rPr>
        <w:t>3Антикоррупционную экспертизу проводит специалист  администрации  поселения</w:t>
      </w:r>
      <w:r w:rsidR="002003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 w:rsidR="00200360">
        <w:rPr>
          <w:rFonts w:ascii="Times New Roman" w:hAnsi="Times New Roman" w:cs="Times New Roman"/>
          <w:sz w:val="28"/>
          <w:szCs w:val="28"/>
        </w:rPr>
        <w:t xml:space="preserve"> Е.А.</w:t>
      </w:r>
      <w:r w:rsidR="00456A37" w:rsidRPr="0045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A37" w:rsidRPr="00456A37">
        <w:rPr>
          <w:rFonts w:ascii="Times New Roman" w:hAnsi="Times New Roman" w:cs="Times New Roman"/>
          <w:sz w:val="28"/>
          <w:szCs w:val="28"/>
        </w:rPr>
        <w:t>- далее по тексту – уполномоченное лицо.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.</w:t>
      </w:r>
      <w:r w:rsidRPr="001E5C6E">
        <w:rPr>
          <w:rFonts w:ascii="Times New Roman" w:hAnsi="Times New Roman" w:cs="Times New Roman"/>
          <w:sz w:val="28"/>
          <w:szCs w:val="28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5C6E">
        <w:rPr>
          <w:rFonts w:ascii="Times New Roman" w:hAnsi="Times New Roman" w:cs="Times New Roman"/>
          <w:sz w:val="28"/>
          <w:szCs w:val="28"/>
        </w:rPr>
        <w:t xml:space="preserve"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  <w:proofErr w:type="gramEnd"/>
    </w:p>
    <w:p w:rsidR="001E5C6E" w:rsidRPr="001E5C6E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2.Порядок проведения антикоррупционной экспертизы</w:t>
      </w:r>
    </w:p>
    <w:p w:rsidR="001E5C6E" w:rsidRPr="001E5C6E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проектов нормативных правовых актов.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2.1.Разработчик проекта нормативного правового акта представляет проект </w:t>
      </w:r>
      <w:r w:rsidR="00456A37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E5C6E">
        <w:rPr>
          <w:rFonts w:ascii="Times New Roman" w:hAnsi="Times New Roman" w:cs="Times New Roman"/>
          <w:sz w:val="28"/>
          <w:szCs w:val="28"/>
        </w:rPr>
        <w:t xml:space="preserve"> для проведения правовой и антикоррупционной экспертизы.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56A37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E5C6E">
        <w:rPr>
          <w:rFonts w:ascii="Times New Roman" w:hAnsi="Times New Roman" w:cs="Times New Roman"/>
          <w:sz w:val="28"/>
          <w:szCs w:val="28"/>
        </w:rPr>
        <w:t xml:space="preserve">  администрации осуществляет правовую и антикоррупционную экспертизу проекта нормативного правового акта.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4)проведение </w:t>
      </w:r>
      <w:proofErr w:type="spellStart"/>
      <w:r w:rsidRPr="001E5C6E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E5C6E">
        <w:rPr>
          <w:rFonts w:ascii="Times New Roman" w:hAnsi="Times New Roman" w:cs="Times New Roman"/>
          <w:sz w:val="28"/>
          <w:szCs w:val="28"/>
        </w:rPr>
        <w:t xml:space="preserve"> экспертизы проекта в соответствии с методикой, определенной Правительством РФ. 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По   результатам экспертизы проекта     готовится     заключение,     которое должно     содержать       выводы   </w:t>
      </w:r>
      <w:proofErr w:type="gramStart"/>
      <w:r w:rsidRPr="001E5C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5C6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5C6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1E5C6E">
        <w:rPr>
          <w:rFonts w:ascii="Times New Roman" w:hAnsi="Times New Roman" w:cs="Times New Roman"/>
          <w:sz w:val="28"/>
          <w:szCs w:val="28"/>
        </w:rPr>
        <w:t xml:space="preserve"> соответствии  нормативного акта   актам более   высокой   юридической   силы,   отсутствии либо наличии коррупциогенных факторов и способах их устранения.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2.3.Срок проведения экспертизы, в т.ч. подготовки заключения, составляет  5 дней с момента поступления проекта специалисту (юристу, главе) поселения.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2.4.При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2.5.После доработки проект представляется на повторную экспертизу.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3.Порядок проведения экспертизы</w:t>
      </w:r>
    </w:p>
    <w:p w:rsidR="001E5C6E" w:rsidRPr="001E5C6E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3.1.По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3.2.Правовая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3.3.Если в ходе правовой и антикоррупционной  экспертизы не выявлены противоречия и </w:t>
      </w:r>
      <w:proofErr w:type="spellStart"/>
      <w:r w:rsidRPr="001E5C6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E5C6E">
        <w:rPr>
          <w:rFonts w:ascii="Times New Roman" w:hAnsi="Times New Roman" w:cs="Times New Roman"/>
          <w:sz w:val="28"/>
          <w:szCs w:val="28"/>
        </w:rPr>
        <w:t xml:space="preserve"> факторы, то на правовом акте (листе согласования) делается надпись об этом.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 Если в результате экспертизы выявлены противоречия законодательству либо </w:t>
      </w:r>
      <w:proofErr w:type="spellStart"/>
      <w:r w:rsidRPr="001E5C6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E5C6E">
        <w:rPr>
          <w:rFonts w:ascii="Times New Roman" w:hAnsi="Times New Roman" w:cs="Times New Roman"/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 w:rsidRPr="001E5C6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E5C6E"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3.5.Заключение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Глава поселения в течение 5 рабочих дней с момента поступления к нему заключения определяет лицо, ответственное за подготовку </w:t>
      </w:r>
      <w:r w:rsidRPr="001E5C6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необходимых для устранения нарушений, срок  их подготовки.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3.6.Нормативный правой акт главы поселения, администрации поселения, в результате принятия которого </w:t>
      </w:r>
      <w:proofErr w:type="spellStart"/>
      <w:r w:rsidRPr="001E5C6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E5C6E">
        <w:rPr>
          <w:rFonts w:ascii="Times New Roman" w:hAnsi="Times New Roman" w:cs="Times New Roman"/>
          <w:sz w:val="28"/>
          <w:szCs w:val="28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E5C6E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4.Обеспечение условий для проведения независимой антикоррупционной экспертизы</w:t>
      </w:r>
    </w:p>
    <w:p w:rsidR="001E5C6E" w:rsidRPr="001E5C6E" w:rsidRDefault="001E5C6E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C6E">
        <w:rPr>
          <w:rFonts w:ascii="Times New Roman" w:hAnsi="Times New Roman" w:cs="Times New Roman"/>
          <w:sz w:val="28"/>
          <w:szCs w:val="28"/>
        </w:rPr>
        <w:t xml:space="preserve">4.1.В целях обеспечения возможности проведения независимой антикоррупционной экспертизы проектов нормативных правовых актов </w:t>
      </w:r>
      <w:r w:rsidR="00456A37">
        <w:rPr>
          <w:rFonts w:ascii="Times New Roman" w:hAnsi="Times New Roman" w:cs="Times New Roman"/>
          <w:sz w:val="28"/>
          <w:szCs w:val="28"/>
        </w:rPr>
        <w:t>адм</w:t>
      </w:r>
      <w:r w:rsidR="00200360">
        <w:rPr>
          <w:rFonts w:ascii="Times New Roman" w:hAnsi="Times New Roman" w:cs="Times New Roman"/>
          <w:sz w:val="28"/>
          <w:szCs w:val="28"/>
        </w:rPr>
        <w:t xml:space="preserve">инистрации и главы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200360">
        <w:rPr>
          <w:rFonts w:ascii="Times New Roman" w:hAnsi="Times New Roman" w:cs="Times New Roman"/>
          <w:sz w:val="28"/>
          <w:szCs w:val="28"/>
        </w:rPr>
        <w:t xml:space="preserve"> </w:t>
      </w:r>
      <w:r w:rsidR="00456A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5C6E">
        <w:rPr>
          <w:rFonts w:ascii="Times New Roman" w:hAnsi="Times New Roman" w:cs="Times New Roman"/>
          <w:sz w:val="28"/>
          <w:szCs w:val="28"/>
        </w:rPr>
        <w:t xml:space="preserve"> проект размещается  на официальном сайте муниципального образования</w:t>
      </w:r>
      <w:r w:rsidR="00456A37">
        <w:rPr>
          <w:rFonts w:ascii="Times New Roman" w:hAnsi="Times New Roman" w:cs="Times New Roman"/>
          <w:sz w:val="28"/>
          <w:szCs w:val="28"/>
        </w:rPr>
        <w:t>, либо на сайте Нижнеудинского района</w:t>
      </w:r>
      <w:r w:rsidRPr="001E5C6E">
        <w:rPr>
          <w:rFonts w:ascii="Times New Roman" w:hAnsi="Times New Roman" w:cs="Times New Roman"/>
          <w:sz w:val="28"/>
          <w:szCs w:val="28"/>
        </w:rPr>
        <w:t xml:space="preserve"> в сети Интернет в день поступления его на экспертизу </w:t>
      </w:r>
      <w:r w:rsidR="00456A37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E5C6E">
        <w:rPr>
          <w:rFonts w:ascii="Times New Roman" w:hAnsi="Times New Roman" w:cs="Times New Roman"/>
          <w:sz w:val="28"/>
          <w:szCs w:val="28"/>
        </w:rPr>
        <w:t xml:space="preserve"> администрации с указанием дат начала и окончания приема заключений по результатам независимой антикоррупционной экспертизы..</w:t>
      </w:r>
      <w:proofErr w:type="gramEnd"/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(администрации) при принятии данного нормативного акта. 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E5C6E" w:rsidRPr="001E5C6E" w:rsidRDefault="001E5C6E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 w:rsidRPr="001E5C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5C6E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2302A2" w:rsidRDefault="002302A2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A2" w:rsidRDefault="00C145C1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результатов антикоррупционной экспертизы муниципальных нормативных правовых актов и их проектов</w:t>
      </w:r>
    </w:p>
    <w:p w:rsidR="002302A2" w:rsidRDefault="002302A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</w:t>
      </w:r>
      <w:r w:rsidRPr="00C145C1">
        <w:rPr>
          <w:rFonts w:ascii="Times New Roman" w:hAnsi="Times New Roman" w:cs="Times New Roman"/>
          <w:sz w:val="28"/>
          <w:szCs w:val="28"/>
        </w:rPr>
        <w:t>С целью организации учета результатов антикоррупционной экспертизы муниципального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37">
        <w:rPr>
          <w:rFonts w:ascii="Times New Roman" w:hAnsi="Times New Roman" w:cs="Times New Roman"/>
          <w:sz w:val="28"/>
          <w:szCs w:val="28"/>
        </w:rPr>
        <w:t>администрации 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 xml:space="preserve">уполномоченное лицо ведет журнал учета проведенных антикоррупционных экспертиз проектов муниципальных нормативных правовых актов, журнал учета проведенных антикоррупционных экспертиз муниципальных нормативных правовых </w:t>
      </w:r>
      <w:r w:rsidRPr="00C145C1">
        <w:rPr>
          <w:rFonts w:ascii="Times New Roman" w:hAnsi="Times New Roman" w:cs="Times New Roman"/>
          <w:sz w:val="28"/>
          <w:szCs w:val="28"/>
        </w:rPr>
        <w:lastRenderedPageBreak/>
        <w:t>актов, журнал учета поступивших экспертных заключений о результатах проведения независимых антикоррупционных экспертиз</w:t>
      </w:r>
      <w:r w:rsidRPr="00C145C1">
        <w:rPr>
          <w:rFonts w:ascii="Times New Roman" w:hAnsi="Times New Roman" w:cs="Times New Roman"/>
          <w:bCs/>
          <w:sz w:val="28"/>
          <w:szCs w:val="28"/>
        </w:rPr>
        <w:t xml:space="preserve"> по утвержденной форме</w:t>
      </w:r>
      <w:r w:rsidR="00E611F0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  <w:proofErr w:type="gramEnd"/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bCs/>
          <w:sz w:val="28"/>
          <w:szCs w:val="28"/>
        </w:rPr>
        <w:t xml:space="preserve">Сведения в журналы учета вносятся в срок, не превышающий трех дней с момента составления соответствующих экспертных заключений на муниципальные нормативные акты и их проекты, либо с момента поступления </w:t>
      </w:r>
      <w:r w:rsidRPr="00C145C1">
        <w:rPr>
          <w:rFonts w:ascii="Times New Roman" w:hAnsi="Times New Roman" w:cs="Times New Roman"/>
          <w:sz w:val="28"/>
          <w:szCs w:val="28"/>
        </w:rPr>
        <w:t>экспертных заключений о результатах проведения независимых антикоррупционных экспертиз</w:t>
      </w:r>
      <w:r w:rsidRPr="00C145C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Pr="00C145C1">
        <w:rPr>
          <w:rFonts w:ascii="Times New Roman" w:hAnsi="Times New Roman" w:cs="Times New Roman"/>
          <w:sz w:val="28"/>
          <w:szCs w:val="28"/>
        </w:rPr>
        <w:t xml:space="preserve">Уполномоченное лицо ежегодно до 1 февраля года, следующего за отчетным, направляет главе администрации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перечень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C0" w:rsidRPr="00BD2AC0">
        <w:rPr>
          <w:rFonts w:ascii="Times New Roman" w:hAnsi="Times New Roman" w:cs="Times New Roman"/>
          <w:sz w:val="28"/>
          <w:szCs w:val="28"/>
        </w:rPr>
        <w:t>администрации и главы поселения</w:t>
      </w:r>
      <w:r w:rsidRPr="00C145C1">
        <w:rPr>
          <w:rFonts w:ascii="Times New Roman" w:hAnsi="Times New Roman" w:cs="Times New Roman"/>
          <w:sz w:val="28"/>
          <w:szCs w:val="28"/>
        </w:rPr>
        <w:t xml:space="preserve">, подвергнутых антикоррупционной экспертизе, перечень муниципальных нормативных правовых актов </w:t>
      </w:r>
      <w:r w:rsidR="00BD2AC0">
        <w:rPr>
          <w:rFonts w:ascii="Times New Roman" w:hAnsi="Times New Roman" w:cs="Times New Roman"/>
          <w:sz w:val="28"/>
          <w:szCs w:val="28"/>
        </w:rPr>
        <w:t xml:space="preserve">администрации и главы </w:t>
      </w:r>
      <w:r w:rsidR="00BD2AC0" w:rsidRPr="00BD2AC0">
        <w:rPr>
          <w:rFonts w:ascii="Times New Roman" w:hAnsi="Times New Roman" w:cs="Times New Roman"/>
          <w:sz w:val="28"/>
          <w:szCs w:val="28"/>
        </w:rPr>
        <w:t>поселения</w:t>
      </w:r>
      <w:r w:rsidRPr="00C145C1">
        <w:rPr>
          <w:rFonts w:ascii="Times New Roman" w:hAnsi="Times New Roman" w:cs="Times New Roman"/>
          <w:sz w:val="28"/>
          <w:szCs w:val="28"/>
        </w:rPr>
        <w:t>, подвергнутых антикоррупционной экспертизе,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</w:t>
      </w:r>
      <w:proofErr w:type="gramEnd"/>
      <w:r w:rsidRPr="00C145C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антикоррупционных экспертиз коррупциогенных факторов, информацию об устранении выявленных коррупциогенных факторов.</w:t>
      </w: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sz w:val="28"/>
          <w:szCs w:val="28"/>
        </w:rPr>
        <w:t xml:space="preserve">5.3.Глава администрации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обеспечивает размещение информации, указанной в п.5.2 настоящего Положения в «Вестнике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Pr="00C145C1">
        <w:rPr>
          <w:rFonts w:ascii="Times New Roman" w:hAnsi="Times New Roman" w:cs="Times New Roman"/>
          <w:sz w:val="28"/>
          <w:szCs w:val="28"/>
        </w:rPr>
        <w:t xml:space="preserve"> поселения» в срок не позднее 15 февраля года, следующего за </w:t>
      </w:r>
      <w:proofErr w:type="gramStart"/>
      <w:r w:rsidRPr="00C145C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145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66D" w:rsidRDefault="0020036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1B365D" w:rsidRPr="001B365D" w:rsidRDefault="000E766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200360">
        <w:rPr>
          <w:rFonts w:ascii="Times New Roman" w:hAnsi="Times New Roman" w:cs="Times New Roman"/>
          <w:sz w:val="28"/>
          <w:szCs w:val="28"/>
        </w:rPr>
        <w:t xml:space="preserve">ального образования:                           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В.И.Довгаль</w:t>
      </w:r>
      <w:proofErr w:type="spellEnd"/>
      <w:r w:rsidR="001B365D" w:rsidRPr="001B36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Pr="001B365D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313F">
        <w:rPr>
          <w:rFonts w:ascii="Times New Roman" w:hAnsi="Times New Roman" w:cs="Times New Roman"/>
          <w:sz w:val="28"/>
          <w:szCs w:val="28"/>
        </w:rPr>
        <w:t xml:space="preserve">№1 </w:t>
      </w:r>
      <w:r w:rsidRPr="001B365D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BD2AC0" w:rsidRDefault="001B365D" w:rsidP="00BD2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BD2AC0">
        <w:rPr>
          <w:rFonts w:ascii="Times New Roman" w:hAnsi="Times New Roman" w:cs="Times New Roman"/>
          <w:sz w:val="28"/>
          <w:szCs w:val="28"/>
        </w:rPr>
        <w:t xml:space="preserve">администрации и главы </w:t>
      </w:r>
      <w:proofErr w:type="spellStart"/>
      <w:r w:rsidR="00200360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1B365D" w:rsidRPr="001B365D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ЗАКЛЮЧЕНИЕ</w:t>
      </w:r>
    </w:p>
    <w:p w:rsidR="001B365D" w:rsidRPr="001B365D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антикоррупционной, правовой экспертизы на </w:t>
      </w:r>
      <w:r w:rsidR="00FF313F">
        <w:rPr>
          <w:rFonts w:ascii="Times New Roman" w:hAnsi="Times New Roman" w:cs="Times New Roman"/>
          <w:sz w:val="28"/>
          <w:szCs w:val="28"/>
        </w:rPr>
        <w:t>______</w:t>
      </w:r>
      <w:r w:rsidRPr="001B365D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 правового акта или  проекта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365D">
        <w:rPr>
          <w:rFonts w:ascii="Times New Roman" w:hAnsi="Times New Roman" w:cs="Times New Roman"/>
          <w:sz w:val="28"/>
          <w:szCs w:val="28"/>
        </w:rPr>
        <w:t>.4 ст.3 ФЗ «Об антикоррупционной экспертизе нормативных правовых НПА и проектов НПА» мною, ФИО должность.,  проведена антикоррупционная экспертиза  ……..</w:t>
      </w: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В результате выявлены   следующие …..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Для устранения этих факторов возможно ….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 проекте также содержатся противоречия федеральному законодательству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Полагаю необходимым внести изменения в проект.</w:t>
      </w: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365D" w:rsidRPr="001B365D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1B365D" w:rsidRPr="001B36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32" w:rsidRDefault="00B803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F313F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BD2AC0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00360">
        <w:rPr>
          <w:rFonts w:ascii="Times New Roman" w:hAnsi="Times New Roman" w:cs="Times New Roman"/>
          <w:sz w:val="28"/>
          <w:szCs w:val="28"/>
        </w:rPr>
        <w:t>администрации и главы Катарминского</w:t>
      </w:r>
      <w:r w:rsidRPr="00FF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313F" w:rsidRPr="00FF313F" w:rsidRDefault="00FF313F" w:rsidP="00FF313F">
      <w:pPr>
        <w:tabs>
          <w:tab w:val="left" w:pos="29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ПРОВЕДЕННЫХ </w:t>
      </w:r>
      <w:r w:rsidRPr="00FF313F">
        <w:rPr>
          <w:rFonts w:ascii="Times New Roman" w:hAnsi="Times New Roman" w:cs="Times New Roman"/>
          <w:bCs/>
          <w:sz w:val="20"/>
          <w:szCs w:val="20"/>
        </w:rPr>
        <w:t xml:space="preserve">АНТИКОРРУПЦИОННЫХ ЭКСПЕРТИЗ МУНИЦИПАЛЬНЫХ НОРМАТИВНЫХ ПРАВОВЫХ АКТОВ ОРГАНОВ МЕСТНОГО САМОУПРАВЛЕНИЯ </w:t>
      </w:r>
      <w:r w:rsidR="00BD2AC0">
        <w:rPr>
          <w:rFonts w:ascii="Times New Roman" w:hAnsi="Times New Roman" w:cs="Times New Roman"/>
          <w:bCs/>
          <w:sz w:val="20"/>
          <w:szCs w:val="20"/>
        </w:rPr>
        <w:t>_____</w:t>
      </w:r>
      <w:r w:rsidRPr="00FF313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FF313F" w:rsidTr="00B30E77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поступления 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ПРОВЕДЕННЫХ </w:t>
      </w:r>
      <w:r w:rsidRPr="00FF313F">
        <w:rPr>
          <w:rFonts w:ascii="Times New Roman" w:hAnsi="Times New Roman" w:cs="Times New Roman"/>
          <w:bCs/>
          <w:sz w:val="20"/>
          <w:szCs w:val="20"/>
        </w:rPr>
        <w:t xml:space="preserve">АНТИКОРРУПЦИОННЫХ ЭКСПЕРТИЗ </w:t>
      </w:r>
      <w:proofErr w:type="gramStart"/>
      <w:r w:rsidRPr="00FF313F">
        <w:rPr>
          <w:rFonts w:ascii="Times New Roman" w:hAnsi="Times New Roman" w:cs="Times New Roman"/>
          <w:bCs/>
          <w:sz w:val="20"/>
          <w:szCs w:val="20"/>
        </w:rPr>
        <w:t xml:space="preserve">ПРОЕКТОВ МУНИЦИПАЛЬНЫХ НОРМАТИВНЫХ ПРАВОВЫХ АКТОВ ОРГАНОВ МЕСТНОГО САМОУПРАВЛЕНИЯ </w:t>
      </w:r>
      <w:r w:rsidR="00BD2AC0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FF313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proofErr w:type="gram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FF313F" w:rsidTr="00B30E7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проекта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 ПОСТУПИВШИХ ЭКСПЕРТНЫХ ЗАКЛЮЧЕНИЙ О РЕЗУЛЬТАТАХ ПРОВЕДЕНИЯ НЕЗАВИСИМЫХ АНТИКОРРУПЦИОННЫХ ЭКСПЕРТИЗ </w:t>
      </w:r>
      <w:r w:rsidRPr="00FF313F">
        <w:rPr>
          <w:rFonts w:ascii="Times New Roman" w:hAnsi="Times New Roman" w:cs="Times New Roman"/>
          <w:bCs/>
          <w:sz w:val="20"/>
          <w:szCs w:val="20"/>
        </w:rPr>
        <w:t xml:space="preserve">МУНИЦИПАЛЬНЫХ НОРМАТИВНЫХ ПРАВОВЫХ АКТОВ ОРГАНОВ МЕСТНОГО САМОУПРАВЛЕНИЯ </w:t>
      </w:r>
      <w:r w:rsidR="00200360">
        <w:rPr>
          <w:rFonts w:ascii="Times New Roman" w:hAnsi="Times New Roman" w:cs="Times New Roman"/>
          <w:bCs/>
          <w:sz w:val="20"/>
          <w:szCs w:val="20"/>
        </w:rPr>
        <w:t>КАТАРМИНСКОГО</w:t>
      </w:r>
      <w:r w:rsidRPr="00FF313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Pr="00FF313F">
        <w:rPr>
          <w:rFonts w:ascii="Times New Roman" w:hAnsi="Times New Roman" w:cs="Times New Roman"/>
          <w:bCs/>
          <w:sz w:val="20"/>
          <w:szCs w:val="20"/>
        </w:rPr>
        <w:t xml:space="preserve"> И ИХ </w:t>
      </w:r>
      <w:r w:rsidRPr="00FF313F">
        <w:rPr>
          <w:rFonts w:ascii="Times New Roman" w:hAnsi="Times New Roman" w:cs="Times New Roman"/>
          <w:sz w:val="20"/>
          <w:szCs w:val="20"/>
        </w:rPr>
        <w:t>П</w:t>
      </w:r>
      <w:r w:rsidRPr="00FF313F">
        <w:rPr>
          <w:rFonts w:ascii="Times New Roman" w:hAnsi="Times New Roman" w:cs="Times New Roman"/>
          <w:bCs/>
          <w:sz w:val="20"/>
          <w:szCs w:val="20"/>
        </w:rPr>
        <w:t>РОЕКТОВ</w:t>
      </w:r>
    </w:p>
    <w:tbl>
      <w:tblPr>
        <w:tblW w:w="8558" w:type="dxa"/>
        <w:jc w:val="center"/>
        <w:tblInd w:w="-9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34"/>
        <w:gridCol w:w="1559"/>
        <w:gridCol w:w="1134"/>
        <w:gridCol w:w="1984"/>
        <w:gridCol w:w="1536"/>
      </w:tblGrid>
      <w:tr w:rsidR="00FF313F" w:rsidRPr="00FF313F" w:rsidTr="00B30E77">
        <w:trPr>
          <w:cantSplit/>
          <w:trHeight w:val="154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sectPr w:rsidR="00FF313F" w:rsidRPr="00FF313F" w:rsidSect="00A6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0349"/>
    <w:rsid w:val="000E766D"/>
    <w:rsid w:val="001B365D"/>
    <w:rsid w:val="001E5C6E"/>
    <w:rsid w:val="00200360"/>
    <w:rsid w:val="002302A2"/>
    <w:rsid w:val="002B6F94"/>
    <w:rsid w:val="003F1154"/>
    <w:rsid w:val="003F3F4A"/>
    <w:rsid w:val="00456A37"/>
    <w:rsid w:val="005D7803"/>
    <w:rsid w:val="005F527E"/>
    <w:rsid w:val="007A0349"/>
    <w:rsid w:val="009416B3"/>
    <w:rsid w:val="00A667B7"/>
    <w:rsid w:val="00AC141F"/>
    <w:rsid w:val="00B163C5"/>
    <w:rsid w:val="00B80332"/>
    <w:rsid w:val="00BD2AC0"/>
    <w:rsid w:val="00C03A57"/>
    <w:rsid w:val="00C145C1"/>
    <w:rsid w:val="00E611F0"/>
    <w:rsid w:val="00F763C9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6</cp:revision>
  <cp:lastPrinted>2013-03-04T08:32:00Z</cp:lastPrinted>
  <dcterms:created xsi:type="dcterms:W3CDTF">2013-03-04T08:33:00Z</dcterms:created>
  <dcterms:modified xsi:type="dcterms:W3CDTF">2013-04-10T04:44:00Z</dcterms:modified>
</cp:coreProperties>
</file>