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3F" w:rsidRPr="00B3553F" w:rsidRDefault="00B3553F" w:rsidP="00B35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3F" w:rsidRPr="00B3553F" w:rsidRDefault="00B3553F" w:rsidP="00B3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53F" w:rsidRPr="00B3553F" w:rsidRDefault="00B3553F" w:rsidP="00B3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53F" w:rsidRPr="00B3553F" w:rsidRDefault="00B3553F" w:rsidP="00B355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B355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B3553F" w:rsidRPr="00B3553F" w:rsidRDefault="00B3553F" w:rsidP="00B355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B355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B3553F" w:rsidRPr="00B3553F" w:rsidRDefault="00B3553F" w:rsidP="00B355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355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B3553F" w:rsidRPr="00B3553F" w:rsidRDefault="00B3553F" w:rsidP="00B3553F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B3553F">
        <w:rPr>
          <w:rFonts w:ascii="Arial" w:eastAsia="Arial Unicode MS" w:hAnsi="Arial" w:cs="Arial"/>
          <w:b/>
          <w:sz w:val="32"/>
          <w:szCs w:val="32"/>
          <w:lang w:eastAsia="ru-RU"/>
        </w:rPr>
        <w:t>КАТАРМИНСКОГО</w:t>
      </w:r>
    </w:p>
    <w:p w:rsidR="00B3553F" w:rsidRPr="00B3553F" w:rsidRDefault="00B3553F" w:rsidP="00B3553F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B3553F">
        <w:rPr>
          <w:rFonts w:ascii="Arial" w:eastAsia="Arial Unicode MS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B3553F" w:rsidRPr="00B3553F" w:rsidRDefault="00B3553F" w:rsidP="00B355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553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3553F" w:rsidRPr="00B3553F" w:rsidRDefault="00B3553F" w:rsidP="00B355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</w:pPr>
      <w:r w:rsidRPr="00B3553F">
        <w:rPr>
          <w:rFonts w:ascii="Times New Roman" w:eastAsia="Times New Roman" w:hAnsi="Times New Roman" w:cs="Times New Roman"/>
          <w:spacing w:val="180"/>
          <w:szCs w:val="24"/>
          <w:lang w:eastAsia="ru-RU"/>
        </w:rPr>
        <w:t>********************************</w:t>
      </w:r>
    </w:p>
    <w:p w:rsidR="00B3553F" w:rsidRPr="00B3553F" w:rsidRDefault="00B3553F" w:rsidP="00B355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с. Катарма, ул Катарминская,13     </w:t>
      </w:r>
      <w:r w:rsidRPr="00B3553F">
        <w:rPr>
          <w:rFonts w:ascii="Arial" w:eastAsia="Times New Roman" w:hAnsi="Arial" w:cs="Arial"/>
          <w:spacing w:val="20"/>
          <w:sz w:val="24"/>
          <w:szCs w:val="24"/>
          <w:lang w:eastAsia="ru-RU"/>
        </w:rPr>
        <w:tab/>
      </w:r>
      <w:r w:rsidRPr="00B3553F">
        <w:rPr>
          <w:rFonts w:ascii="Arial" w:eastAsia="Times New Roman" w:hAnsi="Arial" w:cs="Arial"/>
          <w:spacing w:val="20"/>
          <w:sz w:val="24"/>
          <w:szCs w:val="24"/>
          <w:lang w:eastAsia="ru-RU"/>
        </w:rPr>
        <w:tab/>
        <w:t xml:space="preserve">        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тел.: 8 (39557)73980 </w:t>
      </w:r>
    </w:p>
    <w:p w:rsidR="00B3553F" w:rsidRPr="00B3553F" w:rsidRDefault="00B3553F" w:rsidP="00B3553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от « </w:t>
      </w:r>
      <w:r w:rsidR="00FE1584">
        <w:rPr>
          <w:rFonts w:ascii="Arial" w:eastAsia="Times New Roman" w:hAnsi="Arial" w:cs="Arial"/>
          <w:sz w:val="24"/>
          <w:szCs w:val="24"/>
          <w:lang w:eastAsia="ru-RU"/>
        </w:rPr>
        <w:t>05 »  февраля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FE158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FE158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E15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 факс: 8 (39557)-</w:t>
      </w:r>
    </w:p>
    <w:p w:rsidR="00B3553F" w:rsidRPr="00B3553F" w:rsidRDefault="00B3553F" w:rsidP="00FE1584">
      <w:pPr>
        <w:spacing w:after="0" w:line="240" w:lineRule="auto"/>
        <w:ind w:left="5664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584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="00FE1584" w:rsidRPr="004B0FA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3553F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B3553F">
        <w:rPr>
          <w:rFonts w:ascii="Arial" w:eastAsia="Times New Roman" w:hAnsi="Arial" w:cs="Arial"/>
          <w:sz w:val="24"/>
          <w:szCs w:val="24"/>
          <w:lang w:val="en-US" w:eastAsia="ru-RU"/>
        </w:rPr>
        <w:t>ka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2016</w:t>
      </w:r>
      <w:r w:rsidRPr="00B3553F">
        <w:rPr>
          <w:rFonts w:ascii="Arial" w:eastAsia="Times New Roman" w:hAnsi="Arial" w:cs="Arial"/>
          <w:sz w:val="24"/>
          <w:szCs w:val="24"/>
          <w:lang w:val="en-US" w:eastAsia="ru-RU"/>
        </w:rPr>
        <w:t>mi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Pr="00B3553F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3553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</w:p>
    <w:p w:rsidR="00B3553F" w:rsidRPr="00B3553F" w:rsidRDefault="00B3553F" w:rsidP="00B3553F">
      <w:pPr>
        <w:spacing w:after="0" w:line="240" w:lineRule="auto"/>
        <w:ind w:left="5664" w:right="-1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О признании утратившим силу </w:t>
      </w: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администрации </w:t>
      </w:r>
    </w:p>
    <w:p w:rsidR="00B3553F" w:rsidRPr="004B0FAA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4B0FAA">
        <w:rPr>
          <w:rFonts w:ascii="Arial" w:eastAsia="Times New Roman" w:hAnsi="Arial" w:cs="Arial"/>
          <w:sz w:val="24"/>
          <w:szCs w:val="24"/>
          <w:lang w:val="en-US" w:eastAsia="ru-RU"/>
        </w:rPr>
        <w:t>6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B0FAA">
        <w:rPr>
          <w:rFonts w:ascii="Arial" w:eastAsia="Times New Roman" w:hAnsi="Arial" w:cs="Arial"/>
          <w:sz w:val="24"/>
          <w:szCs w:val="24"/>
          <w:lang w:val="en-US" w:eastAsia="ru-RU"/>
        </w:rPr>
        <w:t>12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4B0FAA">
        <w:rPr>
          <w:rFonts w:ascii="Arial" w:eastAsia="Times New Roman" w:hAnsi="Arial" w:cs="Arial"/>
          <w:sz w:val="24"/>
          <w:szCs w:val="24"/>
          <w:lang w:val="en-US" w:eastAsia="ru-RU"/>
        </w:rPr>
        <w:t>9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4B0FA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32</w:t>
      </w: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3553F" w:rsidRPr="00B3553F" w:rsidRDefault="00B3553F" w:rsidP="00B3553F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B3553F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06.10.2003г. N131-ФЗ «Об общих принципах организации местного самоуправления в Российской Федерации", руководствуясь ст. 40 Устава муниципального образования «Нижнеудинский район», администрация Катарминского муниципального образования</w:t>
      </w:r>
    </w:p>
    <w:p w:rsidR="00B3553F" w:rsidRPr="00B3553F" w:rsidRDefault="00B3553F" w:rsidP="00B3553F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53F" w:rsidRDefault="00B3553F" w:rsidP="00B3553F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D272E" w:rsidRPr="00B3553F" w:rsidRDefault="00AD272E" w:rsidP="00B3553F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3553F" w:rsidRPr="00B3553F" w:rsidRDefault="00B3553F" w:rsidP="00B3553F">
      <w:pPr>
        <w:numPr>
          <w:ilvl w:val="0"/>
          <w:numId w:val="1"/>
        </w:num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Катарминского муниципального образования от 2</w:t>
      </w:r>
      <w:r w:rsidR="004B0FAA" w:rsidRPr="004B0FA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B0FAA" w:rsidRPr="004B0FAA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4B0FAA" w:rsidRPr="004B0FA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4B0FAA" w:rsidRPr="004B0FAA">
        <w:rPr>
          <w:rFonts w:ascii="Arial" w:eastAsia="Times New Roman" w:hAnsi="Arial" w:cs="Arial"/>
          <w:sz w:val="24"/>
          <w:szCs w:val="24"/>
          <w:lang w:eastAsia="ru-RU"/>
        </w:rPr>
        <w:t xml:space="preserve"> 32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B0FA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AD272E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 предоставления муниципальной услуги «Постановка на земельный учет граждан, имеющих право на предоставление земельных участков в собственность бесплатно</w:t>
      </w:r>
      <w:r w:rsidRPr="00B3553F">
        <w:rPr>
          <w:rFonts w:ascii="Arial" w:eastAsia="Times New Roman" w:hAnsi="Arial" w:cs="Arial"/>
          <w:sz w:val="24"/>
          <w:szCs w:val="24"/>
          <w:lang w:eastAsia="ru-RU"/>
        </w:rPr>
        <w:t>» признать утратившим силу.</w:t>
      </w:r>
    </w:p>
    <w:p w:rsidR="00B3553F" w:rsidRPr="00B3553F" w:rsidRDefault="00B3553F" w:rsidP="00B355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>Постановление подлежит официальному опубликованию в печатном средстве массовой информации «Вестник Катарминского сельского поселения» и размещению в информационно-телекоммуникационной сети «Интернет».</w:t>
      </w:r>
    </w:p>
    <w:p w:rsidR="00B3553F" w:rsidRPr="00B3553F" w:rsidRDefault="00B3553F" w:rsidP="00B355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>Глава Катарминского</w:t>
      </w: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53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образования:                                   М.В.Шарикало </w:t>
      </w:r>
    </w:p>
    <w:p w:rsidR="00B3553F" w:rsidRPr="00B3553F" w:rsidRDefault="00B3553F" w:rsidP="00B3553F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53F" w:rsidRPr="00B3553F" w:rsidRDefault="00B3553F" w:rsidP="00B3553F">
      <w:pPr>
        <w:spacing w:after="0" w:line="240" w:lineRule="auto"/>
        <w:ind w:left="720"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6084" w:rsidRDefault="000E6084"/>
    <w:sectPr w:rsidR="000E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8"/>
    <w:rsid w:val="000E6084"/>
    <w:rsid w:val="004B0FAA"/>
    <w:rsid w:val="00A05778"/>
    <w:rsid w:val="00AD272E"/>
    <w:rsid w:val="00AD61A8"/>
    <w:rsid w:val="00B3553F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6A49B24B71B53A1E78BA848372B9E315F8BD77262A12D8559971207BB0f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2021-02-05T04:10:00Z</cp:lastPrinted>
  <dcterms:created xsi:type="dcterms:W3CDTF">2020-01-28T06:15:00Z</dcterms:created>
  <dcterms:modified xsi:type="dcterms:W3CDTF">2021-02-05T04:13:00Z</dcterms:modified>
</cp:coreProperties>
</file>