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02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66E2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</w:t>
      </w:r>
      <w:proofErr w:type="gramStart"/>
      <w:r w:rsidRPr="00954E1C">
        <w:rPr>
          <w:rFonts w:ascii="Arial" w:hAnsi="Arial" w:cs="Arial"/>
          <w:b/>
          <w:sz w:val="28"/>
          <w:szCs w:val="28"/>
        </w:rPr>
        <w:t>Е</w:t>
      </w:r>
      <w:r w:rsidR="00466E26">
        <w:rPr>
          <w:rFonts w:ascii="Arial" w:hAnsi="Arial" w:cs="Arial"/>
          <w:b/>
          <w:sz w:val="28"/>
          <w:szCs w:val="28"/>
        </w:rPr>
        <w:t>-</w:t>
      </w:r>
      <w:proofErr w:type="gramEnd"/>
      <w:r w:rsidR="00466E26">
        <w:rPr>
          <w:rFonts w:ascii="Arial" w:hAnsi="Arial" w:cs="Arial"/>
          <w:b/>
          <w:sz w:val="28"/>
          <w:szCs w:val="28"/>
        </w:rPr>
        <w:t xml:space="preserve"> ПРОЕКТ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b/>
          <w:sz w:val="28"/>
          <w:szCs w:val="28"/>
        </w:rPr>
        <w:t>Катарминского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61052">
        <w:rPr>
          <w:sz w:val="28"/>
          <w:szCs w:val="28"/>
        </w:rPr>
        <w:t>Катарминского</w:t>
      </w:r>
      <w:r w:rsidRPr="000076B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0076B2">
        <w:rPr>
          <w:sz w:val="28"/>
          <w:szCs w:val="28"/>
        </w:rPr>
        <w:t>от 2</w:t>
      </w:r>
      <w:r w:rsidR="000076B2" w:rsidRPr="000076B2">
        <w:rPr>
          <w:sz w:val="28"/>
          <w:szCs w:val="28"/>
        </w:rPr>
        <w:t>8</w:t>
      </w:r>
      <w:r w:rsidRPr="000076B2">
        <w:rPr>
          <w:sz w:val="28"/>
          <w:szCs w:val="28"/>
        </w:rPr>
        <w:t>.1</w:t>
      </w:r>
      <w:r w:rsidR="000076B2" w:rsidRPr="000076B2">
        <w:rPr>
          <w:sz w:val="28"/>
          <w:szCs w:val="28"/>
        </w:rPr>
        <w:t>0</w:t>
      </w:r>
      <w:r w:rsidRPr="000076B2">
        <w:rPr>
          <w:sz w:val="28"/>
          <w:szCs w:val="28"/>
        </w:rPr>
        <w:t xml:space="preserve">.2021г. № </w:t>
      </w:r>
      <w:r w:rsidR="000076B2" w:rsidRPr="000076B2">
        <w:rPr>
          <w:sz w:val="28"/>
          <w:szCs w:val="28"/>
        </w:rPr>
        <w:t>161</w:t>
      </w:r>
      <w:r w:rsidRPr="000076B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861052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61052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  <w:bookmarkStart w:id="0" w:name="_GoBack"/>
      <w:bookmarkEnd w:id="0"/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61052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61052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0076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1052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  <w:r w:rsidR="000076B2">
        <w:rPr>
          <w:sz w:val="28"/>
          <w:szCs w:val="28"/>
        </w:rPr>
        <w:br/>
      </w:r>
      <w:r w:rsidRPr="00573C03">
        <w:rPr>
          <w:sz w:val="28"/>
          <w:szCs w:val="28"/>
        </w:rPr>
        <w:t>муниципального образования</w:t>
      </w:r>
      <w:r w:rsidR="000076B2">
        <w:rPr>
          <w:sz w:val="28"/>
          <w:szCs w:val="28"/>
        </w:rPr>
        <w:t xml:space="preserve">:                                  </w:t>
      </w:r>
      <w:r w:rsidRPr="00573C03">
        <w:rPr>
          <w:sz w:val="28"/>
          <w:szCs w:val="28"/>
        </w:rPr>
        <w:t xml:space="preserve">  </w:t>
      </w:r>
      <w:proofErr w:type="spellStart"/>
      <w:r w:rsidR="000076B2">
        <w:rPr>
          <w:sz w:val="28"/>
          <w:szCs w:val="28"/>
        </w:rPr>
        <w:t>М.В.Шарикало</w:t>
      </w:r>
      <w:proofErr w:type="spellEnd"/>
      <w:r w:rsidRPr="00573C03">
        <w:rPr>
          <w:sz w:val="28"/>
          <w:szCs w:val="28"/>
        </w:rPr>
        <w:t xml:space="preserve">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86105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861052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861052">
        <w:rPr>
          <w:rFonts w:ascii="Arial" w:hAnsi="Arial" w:cs="Arial"/>
        </w:rPr>
        <w:t>Катарминского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61052">
        <w:rPr>
          <w:rFonts w:ascii="Arial" w:hAnsi="Arial" w:cs="Arial"/>
        </w:rPr>
        <w:t>Катарминского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861052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61052">
        <w:rPr>
          <w:rFonts w:ascii="Arial" w:hAnsi="Arial" w:cs="Arial"/>
        </w:rPr>
        <w:t>Катарминского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4B7FF8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861052">
              <w:rPr>
                <w:rFonts w:ascii="Arial" w:hAnsi="Arial" w:cs="Arial"/>
                <w:lang w:eastAsia="zh-CN"/>
              </w:rPr>
              <w:t>Катарминского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4B7FF8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861052">
              <w:rPr>
                <w:rFonts w:ascii="Arial" w:hAnsi="Arial" w:cs="Arial"/>
                <w:lang w:eastAsia="zh-CN"/>
              </w:rPr>
              <w:t>Катарминского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F028D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861052">
              <w:rPr>
                <w:rFonts w:ascii="Arial" w:hAnsi="Arial" w:cs="Arial"/>
                <w:lang w:eastAsia="zh-CN"/>
              </w:rPr>
              <w:t>Катарминского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F028D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861052">
              <w:rPr>
                <w:rFonts w:ascii="Arial" w:hAnsi="Arial" w:cs="Arial"/>
                <w:lang w:eastAsia="zh-CN"/>
              </w:rPr>
              <w:t>Катарминского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028D3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861052">
        <w:rPr>
          <w:sz w:val="24"/>
          <w:szCs w:val="24"/>
        </w:rPr>
        <w:t>Катарминского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F028D3">
        <w:rPr>
          <w:sz w:val="24"/>
          <w:szCs w:val="24"/>
        </w:rPr>
        <w:t>:                                   М.В.Шарикало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4E" w:rsidRDefault="00B7274E" w:rsidP="00DC3AE5">
      <w:r>
        <w:separator/>
      </w:r>
    </w:p>
  </w:endnote>
  <w:endnote w:type="continuationSeparator" w:id="0">
    <w:p w:rsidR="00B7274E" w:rsidRDefault="00B7274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4E" w:rsidRDefault="00B7274E" w:rsidP="00DC3AE5">
      <w:r>
        <w:separator/>
      </w:r>
    </w:p>
  </w:footnote>
  <w:footnote w:type="continuationSeparator" w:id="0">
    <w:p w:rsidR="00B7274E" w:rsidRDefault="00B7274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1052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076B2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24B0C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66E26"/>
    <w:rsid w:val="004A2B58"/>
    <w:rsid w:val="004B7FF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2601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61052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274E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28D3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C77B-9C1F-4035-B55F-94C9C46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2021-10-19T01:20:00Z</cp:lastPrinted>
  <dcterms:created xsi:type="dcterms:W3CDTF">2022-01-26T06:53:00Z</dcterms:created>
  <dcterms:modified xsi:type="dcterms:W3CDTF">2022-01-28T01:22:00Z</dcterms:modified>
</cp:coreProperties>
</file>