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B9" w:rsidRPr="00F91592" w:rsidRDefault="004B01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CD28B9" w:rsidRPr="00F91592">
        <w:rPr>
          <w:rFonts w:ascii="Arial" w:hAnsi="Arial" w:cs="Arial"/>
          <w:b/>
          <w:sz w:val="32"/>
          <w:szCs w:val="32"/>
        </w:rPr>
        <w:t>.</w:t>
      </w:r>
      <w:r w:rsidR="00787067">
        <w:rPr>
          <w:rFonts w:ascii="Arial" w:hAnsi="Arial" w:cs="Arial"/>
          <w:b/>
          <w:sz w:val="32"/>
          <w:szCs w:val="32"/>
        </w:rPr>
        <w:t>09</w:t>
      </w:r>
      <w:r w:rsidR="00CD28B9" w:rsidRPr="00F91592">
        <w:rPr>
          <w:rFonts w:ascii="Arial" w:hAnsi="Arial" w:cs="Arial"/>
          <w:b/>
          <w:sz w:val="32"/>
          <w:szCs w:val="32"/>
        </w:rPr>
        <w:t>.20</w:t>
      </w:r>
      <w:r w:rsidR="00F44157" w:rsidRPr="00F91592">
        <w:rPr>
          <w:rFonts w:ascii="Arial" w:hAnsi="Arial" w:cs="Arial"/>
          <w:b/>
          <w:sz w:val="32"/>
          <w:szCs w:val="32"/>
        </w:rPr>
        <w:t>2</w:t>
      </w:r>
      <w:r w:rsidR="00787067">
        <w:rPr>
          <w:rFonts w:ascii="Arial" w:hAnsi="Arial" w:cs="Arial"/>
          <w:b/>
          <w:sz w:val="32"/>
          <w:szCs w:val="32"/>
        </w:rPr>
        <w:t>2</w:t>
      </w:r>
      <w:r w:rsidR="006C2EC0" w:rsidRPr="00F91592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76</w:t>
      </w:r>
    </w:p>
    <w:p w:rsidR="00CD28B9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ИРКУТСКАЯ</w:t>
      </w:r>
      <w:r w:rsidR="00CD28B9" w:rsidRPr="00CD28B9">
        <w:rPr>
          <w:rFonts w:ascii="Arial" w:hAnsi="Arial" w:cs="Arial"/>
          <w:b/>
          <w:sz w:val="32"/>
          <w:szCs w:val="32"/>
        </w:rPr>
        <w:t xml:space="preserve"> </w:t>
      </w:r>
      <w:r w:rsidRPr="00CD28B9">
        <w:rPr>
          <w:rFonts w:ascii="Arial" w:hAnsi="Arial" w:cs="Arial"/>
          <w:b/>
          <w:sz w:val="32"/>
          <w:szCs w:val="32"/>
        </w:rPr>
        <w:t>ОБЛАСТЬ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КАТАРМИНСКОЕ СЕЛЬСКОЕ ПОСЕЛЕНИЕ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АДМИНИСТРАЦИЯ</w:t>
      </w:r>
    </w:p>
    <w:p w:rsidR="000B7F9E" w:rsidRPr="00CD28B9" w:rsidRDefault="001A3545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0B7F9E" w:rsidRPr="00CD28B9" w:rsidRDefault="000B7F9E" w:rsidP="00CD28B9">
      <w:pPr>
        <w:pStyle w:val="a7"/>
        <w:tabs>
          <w:tab w:val="left" w:pos="0"/>
        </w:tabs>
        <w:ind w:firstLine="709"/>
        <w:rPr>
          <w:rFonts w:ascii="Arial" w:hAnsi="Arial" w:cs="Arial"/>
          <w:sz w:val="32"/>
          <w:szCs w:val="32"/>
          <w:lang w:val="ru-RU"/>
        </w:rPr>
      </w:pPr>
    </w:p>
    <w:p w:rsidR="000B7F9E" w:rsidRPr="00CD28B9" w:rsidRDefault="009B5603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CD4E04" w:rsidRPr="00420C79">
        <w:rPr>
          <w:rFonts w:ascii="Arial" w:hAnsi="Arial" w:cs="Arial"/>
          <w:b/>
          <w:sz w:val="32"/>
          <w:szCs w:val="32"/>
          <w:lang w:val="ru-RU"/>
        </w:rPr>
        <w:t>«</w:t>
      </w:r>
      <w:r w:rsidR="001A3545" w:rsidRPr="00420C79">
        <w:rPr>
          <w:rFonts w:ascii="Arial" w:hAnsi="Arial" w:cs="Arial"/>
          <w:b/>
          <w:sz w:val="32"/>
          <w:szCs w:val="32"/>
          <w:lang w:val="ru-RU"/>
        </w:rPr>
        <w:t>О</w:t>
      </w:r>
      <w:r w:rsidR="00444EE7">
        <w:rPr>
          <w:rFonts w:ascii="Arial" w:hAnsi="Arial" w:cs="Arial"/>
          <w:b/>
          <w:sz w:val="32"/>
          <w:szCs w:val="32"/>
          <w:lang w:val="ru-RU"/>
        </w:rPr>
        <w:t>Б УТВЕРЖДЕНИИ</w:t>
      </w:r>
      <w:r w:rsidR="004B019E">
        <w:rPr>
          <w:rFonts w:ascii="Arial" w:hAnsi="Arial" w:cs="Arial"/>
          <w:b/>
          <w:sz w:val="32"/>
          <w:szCs w:val="32"/>
          <w:lang w:val="ru-RU"/>
        </w:rPr>
        <w:t xml:space="preserve"> ПРОЕКТ</w:t>
      </w:r>
      <w:r w:rsidR="00444EE7">
        <w:rPr>
          <w:rFonts w:ascii="Arial" w:hAnsi="Arial" w:cs="Arial"/>
          <w:b/>
          <w:sz w:val="32"/>
          <w:szCs w:val="32"/>
          <w:lang w:val="ru-RU"/>
        </w:rPr>
        <w:t>А</w:t>
      </w:r>
      <w:r w:rsidR="006D44B1" w:rsidRPr="00420C79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1A3545" w:rsidRPr="00420C79">
        <w:rPr>
          <w:rFonts w:ascii="Arial" w:hAnsi="Arial" w:cs="Arial"/>
          <w:b/>
          <w:sz w:val="32"/>
          <w:szCs w:val="32"/>
          <w:lang w:val="ru-RU"/>
        </w:rPr>
        <w:t xml:space="preserve"> МУНИЦИПАЛЬНОЙ ПРОГРАММЫ</w:t>
      </w:r>
    </w:p>
    <w:p w:rsidR="000B7F9E" w:rsidRPr="00CD28B9" w:rsidRDefault="001A3545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«</w:t>
      </w:r>
      <w:r w:rsidR="00CD28B9" w:rsidRPr="00CD28B9">
        <w:rPr>
          <w:rFonts w:ascii="Arial" w:hAnsi="Arial" w:cs="Arial"/>
          <w:b/>
          <w:sz w:val="32"/>
          <w:szCs w:val="32"/>
          <w:lang w:val="ru-RU"/>
        </w:rPr>
        <w:t>РАЗВИТИЕ КУЛЬТУРЫ КАТАРМИНСКОГО</w:t>
      </w:r>
    </w:p>
    <w:p w:rsidR="000B7F9E" w:rsidRPr="00CD28B9" w:rsidRDefault="00CD28B9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D28B9">
        <w:rPr>
          <w:rFonts w:ascii="Arial" w:hAnsi="Arial" w:cs="Arial"/>
          <w:b/>
          <w:sz w:val="32"/>
          <w:szCs w:val="32"/>
          <w:lang w:val="ru-RU"/>
        </w:rPr>
        <w:t>МУНИЦИПАЛЬНОГО ОБРАЗОВАНИЯ » НА 20</w:t>
      </w:r>
      <w:r w:rsidR="004A79E8">
        <w:rPr>
          <w:rFonts w:ascii="Arial" w:hAnsi="Arial" w:cs="Arial"/>
          <w:b/>
          <w:sz w:val="32"/>
          <w:szCs w:val="32"/>
          <w:lang w:val="ru-RU"/>
        </w:rPr>
        <w:t>2</w:t>
      </w:r>
      <w:r w:rsidR="00787067">
        <w:rPr>
          <w:rFonts w:ascii="Arial" w:hAnsi="Arial" w:cs="Arial"/>
          <w:b/>
          <w:sz w:val="32"/>
          <w:szCs w:val="32"/>
          <w:lang w:val="ru-RU"/>
        </w:rPr>
        <w:t>3</w:t>
      </w:r>
      <w:r w:rsidRPr="00CD28B9">
        <w:rPr>
          <w:rFonts w:ascii="Arial" w:hAnsi="Arial" w:cs="Arial"/>
          <w:b/>
          <w:sz w:val="32"/>
          <w:szCs w:val="32"/>
          <w:lang w:val="ru-RU"/>
        </w:rPr>
        <w:t>-202</w:t>
      </w:r>
      <w:r w:rsidR="00787067">
        <w:rPr>
          <w:rFonts w:ascii="Arial" w:hAnsi="Arial" w:cs="Arial"/>
          <w:b/>
          <w:sz w:val="32"/>
          <w:szCs w:val="32"/>
          <w:lang w:val="ru-RU"/>
        </w:rPr>
        <w:t>5</w:t>
      </w:r>
      <w:r w:rsidRPr="00CD28B9">
        <w:rPr>
          <w:rFonts w:ascii="Arial" w:hAnsi="Arial" w:cs="Arial"/>
          <w:b/>
          <w:sz w:val="32"/>
          <w:szCs w:val="32"/>
          <w:lang w:val="ru-RU"/>
        </w:rPr>
        <w:t xml:space="preserve"> ГОД</w:t>
      </w:r>
      <w:r w:rsidR="00420C79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gramStart"/>
      <w:r w:rsidR="00420C79">
        <w:rPr>
          <w:rFonts w:ascii="Arial" w:hAnsi="Arial" w:cs="Arial"/>
          <w:b/>
          <w:sz w:val="32"/>
          <w:szCs w:val="32"/>
          <w:lang w:val="ru-RU"/>
        </w:rPr>
        <w:t>утвержденную</w:t>
      </w:r>
      <w:proofErr w:type="gramEnd"/>
      <w:r w:rsidR="00420C79">
        <w:rPr>
          <w:rFonts w:ascii="Arial" w:hAnsi="Arial" w:cs="Arial"/>
          <w:b/>
          <w:sz w:val="32"/>
          <w:szCs w:val="32"/>
          <w:lang w:val="ru-RU"/>
        </w:rPr>
        <w:t xml:space="preserve"> постановлением администрации Катарминского МО № 75 от 28.12.202</w:t>
      </w:r>
      <w:r w:rsidR="00E919FF">
        <w:rPr>
          <w:rFonts w:ascii="Arial" w:hAnsi="Arial" w:cs="Arial"/>
          <w:b/>
          <w:sz w:val="32"/>
          <w:szCs w:val="32"/>
          <w:lang w:val="ru-RU"/>
        </w:rPr>
        <w:t>0</w:t>
      </w:r>
      <w:r w:rsidR="00420C79">
        <w:rPr>
          <w:rFonts w:ascii="Arial" w:hAnsi="Arial" w:cs="Arial"/>
          <w:b/>
          <w:sz w:val="32"/>
          <w:szCs w:val="32"/>
          <w:lang w:val="ru-RU"/>
        </w:rPr>
        <w:t>г.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proofErr w:type="gramStart"/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целях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сохранения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традиционной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спорта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капитала,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имеющих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значительное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влияние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успешное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</w:t>
      </w:r>
      <w:r w:rsidR="00CA70C3" w:rsidRPr="00CD28B9">
        <w:rPr>
          <w:rFonts w:ascii="Arial" w:hAnsi="Arial" w:cs="Arial"/>
        </w:rPr>
        <w:t>е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руководствуясь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15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закона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06.10.2003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года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№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131–ФЗ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«Об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самоуправления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Федерации»,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179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кодекса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Федерации,</w:t>
      </w:r>
      <w:r w:rsidR="00CD28B9" w:rsidRPr="00CD28B9">
        <w:rPr>
          <w:rFonts w:ascii="Arial" w:hAnsi="Arial" w:cs="Arial"/>
        </w:rPr>
        <w:t xml:space="preserve">  </w:t>
      </w:r>
      <w:r w:rsidR="00CA70C3" w:rsidRPr="00CD28B9">
        <w:rPr>
          <w:rFonts w:ascii="Arial" w:hAnsi="Arial" w:cs="Arial"/>
        </w:rPr>
        <w:t>Устава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Порядком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разработки,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оценки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proofErr w:type="gramStart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,</w:t>
      </w:r>
      <w:proofErr w:type="gramEnd"/>
      <w:r w:rsidRPr="00CD28B9">
        <w:rPr>
          <w:rFonts w:ascii="Arial" w:hAnsi="Arial" w:cs="Arial"/>
        </w:rPr>
        <w:t>утвержденным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постановлением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</w:t>
      </w:r>
      <w:r w:rsidR="00CA70C3" w:rsidRPr="00CD28B9">
        <w:rPr>
          <w:rFonts w:ascii="Arial" w:hAnsi="Arial" w:cs="Arial"/>
        </w:rPr>
        <w:t>инистрации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от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19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мая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2014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№21</w:t>
      </w:r>
      <w:r w:rsidRPr="00CD28B9">
        <w:rPr>
          <w:rFonts w:ascii="Arial" w:hAnsi="Arial" w:cs="Arial"/>
        </w:rPr>
        <w:t>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администрация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ПОСТАНОВЛЯЕТ:</w:t>
      </w:r>
    </w:p>
    <w:p w:rsidR="000B7F9E" w:rsidRDefault="000B7F9E" w:rsidP="00CD28B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lang w:eastAsia="ru-RU"/>
        </w:rPr>
      </w:pPr>
    </w:p>
    <w:p w:rsidR="00CD4E04" w:rsidRPr="00787067" w:rsidRDefault="00DD03A9" w:rsidP="00787067">
      <w:pPr>
        <w:overflowPunct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</w:t>
      </w:r>
      <w:r w:rsidR="00444EE7">
        <w:rPr>
          <w:rFonts w:ascii="Arial" w:eastAsia="Times New Roman" w:hAnsi="Arial" w:cs="Arial"/>
          <w:color w:val="000000"/>
          <w:lang w:eastAsia="ru-RU"/>
        </w:rPr>
        <w:t xml:space="preserve">Утвердить </w:t>
      </w:r>
      <w:r w:rsidR="00787067">
        <w:rPr>
          <w:rFonts w:ascii="Arial" w:eastAsia="Times New Roman" w:hAnsi="Arial" w:cs="Arial"/>
          <w:color w:val="000000"/>
          <w:lang w:eastAsia="ru-RU"/>
        </w:rPr>
        <w:t xml:space="preserve">проект </w:t>
      </w:r>
      <w:r>
        <w:rPr>
          <w:rFonts w:ascii="Arial" w:eastAsia="Times New Roman" w:hAnsi="Arial" w:cs="Arial"/>
          <w:color w:val="000000"/>
          <w:lang w:eastAsia="ru-RU"/>
        </w:rPr>
        <w:t xml:space="preserve"> муниципальн</w:t>
      </w:r>
      <w:r w:rsidR="00787067">
        <w:rPr>
          <w:rFonts w:ascii="Arial" w:eastAsia="Times New Roman" w:hAnsi="Arial" w:cs="Arial"/>
          <w:color w:val="000000"/>
          <w:lang w:eastAsia="ru-RU"/>
        </w:rPr>
        <w:t>ой</w:t>
      </w:r>
      <w:r>
        <w:rPr>
          <w:rFonts w:ascii="Arial" w:eastAsia="Times New Roman" w:hAnsi="Arial" w:cs="Arial"/>
          <w:color w:val="000000"/>
          <w:lang w:eastAsia="ru-RU"/>
        </w:rPr>
        <w:t xml:space="preserve"> программ</w:t>
      </w:r>
      <w:r w:rsidR="00787067">
        <w:rPr>
          <w:rFonts w:ascii="Arial" w:eastAsia="Times New Roman" w:hAnsi="Arial" w:cs="Arial"/>
          <w:color w:val="000000"/>
          <w:lang w:eastAsia="ru-RU"/>
        </w:rPr>
        <w:t>ы</w:t>
      </w:r>
      <w:r>
        <w:rPr>
          <w:rFonts w:ascii="Arial" w:eastAsia="Times New Roman" w:hAnsi="Arial" w:cs="Arial"/>
          <w:color w:val="000000"/>
          <w:lang w:eastAsia="ru-RU"/>
        </w:rPr>
        <w:t xml:space="preserve"> « Развитие культуры Катарминского муниципального образования» на 202</w:t>
      </w:r>
      <w:r w:rsidR="00787067">
        <w:rPr>
          <w:rFonts w:ascii="Arial" w:eastAsia="Times New Roman" w:hAnsi="Arial" w:cs="Arial"/>
          <w:color w:val="000000"/>
          <w:lang w:eastAsia="ru-RU"/>
        </w:rPr>
        <w:t>3</w:t>
      </w:r>
      <w:r>
        <w:rPr>
          <w:rFonts w:ascii="Arial" w:eastAsia="Times New Roman" w:hAnsi="Arial" w:cs="Arial"/>
          <w:color w:val="000000"/>
          <w:lang w:eastAsia="ru-RU"/>
        </w:rPr>
        <w:t>-202</w:t>
      </w:r>
      <w:r w:rsidR="00787067">
        <w:rPr>
          <w:rFonts w:ascii="Arial" w:eastAsia="Times New Roman" w:hAnsi="Arial" w:cs="Arial"/>
          <w:color w:val="000000"/>
          <w:lang w:eastAsia="ru-RU"/>
        </w:rPr>
        <w:t>5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г.г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</w:t>
      </w:r>
      <w:r w:rsidR="00BB665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="00420C79">
        <w:rPr>
          <w:rFonts w:ascii="Arial" w:eastAsia="Times New Roman" w:hAnsi="Arial" w:cs="Arial"/>
          <w:color w:val="000000"/>
          <w:lang w:eastAsia="ru-RU"/>
        </w:rPr>
        <w:t>утвержденную</w:t>
      </w:r>
      <w:proofErr w:type="gramEnd"/>
      <w:r w:rsidR="00420C79">
        <w:rPr>
          <w:rFonts w:ascii="Arial" w:eastAsia="Times New Roman" w:hAnsi="Arial" w:cs="Arial"/>
          <w:color w:val="000000"/>
          <w:lang w:eastAsia="ru-RU"/>
        </w:rPr>
        <w:t xml:space="preserve"> постановлением администрации Катарминского  МО  № 75 от 2</w:t>
      </w:r>
      <w:r w:rsidR="00787067">
        <w:rPr>
          <w:rFonts w:ascii="Arial" w:eastAsia="Times New Roman" w:hAnsi="Arial" w:cs="Arial"/>
          <w:color w:val="000000"/>
          <w:lang w:eastAsia="ru-RU"/>
        </w:rPr>
        <w:t xml:space="preserve">8.12.2021г. </w:t>
      </w:r>
    </w:p>
    <w:p w:rsidR="009B5603" w:rsidRDefault="00CD4E04" w:rsidP="00DD03A9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CD4E04">
        <w:rPr>
          <w:rFonts w:ascii="Arial" w:eastAsia="Times New Roman" w:hAnsi="Arial" w:cs="Arial"/>
          <w:lang w:eastAsia="ru-RU"/>
        </w:rPr>
        <w:t>2. Настоящее постановление вступает в силу после его официального опубликования в «Вестнике Катарминского сельского поселения» и размещению  на   официальном  сайте  администрации       Катарминского   муниципального       образования.</w:t>
      </w:r>
    </w:p>
    <w:p w:rsidR="00CD4E04" w:rsidRPr="00CD4E04" w:rsidRDefault="00CD4E04" w:rsidP="00CD4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CD4E04">
        <w:rPr>
          <w:rFonts w:ascii="Arial" w:eastAsia="Times New Roman" w:hAnsi="Arial" w:cs="Arial"/>
          <w:lang w:eastAsia="ru-RU"/>
        </w:rPr>
        <w:br/>
        <w:t>3.    Контроль за выполнение постановления оставляю за собой.</w:t>
      </w:r>
    </w:p>
    <w:p w:rsidR="00CD4E04" w:rsidRDefault="00CD4E04" w:rsidP="00CD4E04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091800" w:rsidRPr="00CD4E04" w:rsidRDefault="00091800" w:rsidP="00CD4E04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CD4E04" w:rsidRPr="00CD4E04" w:rsidRDefault="00E87193" w:rsidP="00CD4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</w:t>
      </w:r>
      <w:r w:rsidR="00CB2D14">
        <w:rPr>
          <w:rFonts w:ascii="Arial" w:eastAsia="Times New Roman" w:hAnsi="Arial" w:cs="Arial"/>
          <w:lang w:eastAsia="ru-RU"/>
        </w:rPr>
        <w:t>лав</w:t>
      </w:r>
      <w:r>
        <w:rPr>
          <w:rFonts w:ascii="Arial" w:eastAsia="Times New Roman" w:hAnsi="Arial" w:cs="Arial"/>
          <w:lang w:eastAsia="ru-RU"/>
        </w:rPr>
        <w:t>а</w:t>
      </w:r>
      <w:r w:rsidR="00CD4E04" w:rsidRPr="00CD4E04">
        <w:rPr>
          <w:rFonts w:ascii="Arial" w:eastAsia="Times New Roman" w:hAnsi="Arial" w:cs="Arial"/>
          <w:lang w:eastAsia="ru-RU"/>
        </w:rPr>
        <w:t xml:space="preserve"> Катарминского</w:t>
      </w:r>
    </w:p>
    <w:p w:rsidR="00CD4E04" w:rsidRPr="00CD4E04" w:rsidRDefault="00CD4E04" w:rsidP="00CD4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CD4E04">
        <w:rPr>
          <w:rFonts w:ascii="Arial" w:eastAsia="Times New Roman" w:hAnsi="Arial" w:cs="Arial"/>
          <w:lang w:eastAsia="ru-RU"/>
        </w:rPr>
        <w:t>муниципального образования</w:t>
      </w:r>
      <w:proofErr w:type="gramStart"/>
      <w:r w:rsidRPr="00CD4E04">
        <w:rPr>
          <w:rFonts w:ascii="Arial" w:eastAsia="Times New Roman" w:hAnsi="Arial" w:cs="Arial"/>
          <w:lang w:eastAsia="ru-RU"/>
        </w:rPr>
        <w:t xml:space="preserve"> :</w:t>
      </w:r>
      <w:proofErr w:type="gramEnd"/>
      <w:r w:rsidRPr="00CD4E04">
        <w:rPr>
          <w:rFonts w:ascii="Arial" w:eastAsia="Times New Roman" w:hAnsi="Arial" w:cs="Arial"/>
          <w:lang w:eastAsia="ru-RU"/>
        </w:rPr>
        <w:t xml:space="preserve">                                   </w:t>
      </w:r>
      <w:proofErr w:type="spellStart"/>
      <w:r w:rsidR="00E87193">
        <w:rPr>
          <w:rFonts w:ascii="Arial" w:eastAsia="Times New Roman" w:hAnsi="Arial" w:cs="Arial"/>
          <w:lang w:eastAsia="ru-RU"/>
        </w:rPr>
        <w:t>М.В.Шарикало</w:t>
      </w:r>
      <w:proofErr w:type="spellEnd"/>
      <w:r w:rsidRPr="00CD4E04">
        <w:rPr>
          <w:rFonts w:ascii="Arial" w:eastAsia="Times New Roman" w:hAnsi="Arial" w:cs="Arial"/>
          <w:lang w:eastAsia="ru-RU"/>
        </w:rPr>
        <w:t xml:space="preserve">        </w:t>
      </w:r>
    </w:p>
    <w:p w:rsidR="00091800" w:rsidRPr="00091800" w:rsidRDefault="00091800" w:rsidP="00091800">
      <w:pPr>
        <w:spacing w:line="240" w:lineRule="auto"/>
        <w:rPr>
          <w:rFonts w:ascii="Courier New" w:hAnsi="Courier New" w:cs="Courier New"/>
          <w:sz w:val="22"/>
          <w:szCs w:val="22"/>
        </w:rPr>
      </w:pPr>
    </w:p>
    <w:p w:rsidR="009B5603" w:rsidRDefault="009B5603" w:rsidP="00BB6656">
      <w:pPr>
        <w:spacing w:line="240" w:lineRule="auto"/>
        <w:rPr>
          <w:rFonts w:ascii="Courier New" w:hAnsi="Courier New" w:cs="Courier New"/>
          <w:sz w:val="22"/>
          <w:szCs w:val="22"/>
        </w:rPr>
      </w:pPr>
    </w:p>
    <w:p w:rsidR="00787067" w:rsidRDefault="00787067" w:rsidP="00BB6656">
      <w:pPr>
        <w:spacing w:line="240" w:lineRule="auto"/>
        <w:rPr>
          <w:rFonts w:ascii="Courier New" w:hAnsi="Courier New" w:cs="Courier New"/>
          <w:sz w:val="22"/>
          <w:szCs w:val="22"/>
        </w:rPr>
      </w:pPr>
    </w:p>
    <w:p w:rsidR="00787067" w:rsidRDefault="00787067" w:rsidP="00BB6656">
      <w:pPr>
        <w:spacing w:line="240" w:lineRule="auto"/>
        <w:rPr>
          <w:rFonts w:ascii="Courier New" w:hAnsi="Courier New" w:cs="Courier New"/>
          <w:sz w:val="22"/>
          <w:szCs w:val="22"/>
        </w:rPr>
      </w:pPr>
    </w:p>
    <w:p w:rsidR="00787067" w:rsidRDefault="00787067" w:rsidP="00BB6656">
      <w:pPr>
        <w:spacing w:line="240" w:lineRule="auto"/>
        <w:rPr>
          <w:rFonts w:ascii="Courier New" w:hAnsi="Courier New" w:cs="Courier New"/>
          <w:sz w:val="22"/>
          <w:szCs w:val="22"/>
        </w:rPr>
      </w:pPr>
    </w:p>
    <w:p w:rsidR="00787067" w:rsidRDefault="00787067" w:rsidP="00BB6656">
      <w:pPr>
        <w:spacing w:line="240" w:lineRule="auto"/>
        <w:rPr>
          <w:rFonts w:ascii="Courier New" w:hAnsi="Courier New" w:cs="Courier New"/>
          <w:sz w:val="22"/>
          <w:szCs w:val="22"/>
        </w:rPr>
      </w:pPr>
    </w:p>
    <w:p w:rsidR="00787067" w:rsidRDefault="00787067" w:rsidP="00BB6656">
      <w:pPr>
        <w:spacing w:line="240" w:lineRule="auto"/>
        <w:rPr>
          <w:rFonts w:ascii="Courier New" w:hAnsi="Courier New" w:cs="Courier New"/>
          <w:sz w:val="22"/>
          <w:szCs w:val="22"/>
        </w:rPr>
      </w:pPr>
    </w:p>
    <w:p w:rsidR="00787067" w:rsidRPr="00BB6656" w:rsidRDefault="00787067" w:rsidP="00BB6656">
      <w:pPr>
        <w:spacing w:line="240" w:lineRule="auto"/>
        <w:rPr>
          <w:rFonts w:ascii="Courier New" w:hAnsi="Courier New" w:cs="Courier New"/>
          <w:sz w:val="22"/>
          <w:szCs w:val="22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УТВЕРЖДЕНА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постановлением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Pr="00CD28B9">
        <w:rPr>
          <w:rFonts w:ascii="Courier New" w:hAnsi="Courier New" w:cs="Courier New"/>
          <w:sz w:val="22"/>
          <w:szCs w:val="22"/>
        </w:rPr>
        <w:t>администрации</w:t>
      </w:r>
    </w:p>
    <w:p w:rsidR="000B7F9E" w:rsidRPr="00CD28B9" w:rsidRDefault="005A6226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Катармин</w:t>
      </w:r>
      <w:r w:rsidR="000B7F9E" w:rsidRPr="00CD28B9">
        <w:rPr>
          <w:rFonts w:ascii="Courier New" w:hAnsi="Courier New" w:cs="Courier New"/>
          <w:sz w:val="22"/>
          <w:szCs w:val="22"/>
        </w:rPr>
        <w:t>ского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="000B7F9E" w:rsidRPr="00CD28B9">
        <w:rPr>
          <w:rFonts w:ascii="Courier New" w:hAnsi="Courier New" w:cs="Courier New"/>
          <w:sz w:val="22"/>
          <w:szCs w:val="22"/>
        </w:rPr>
        <w:t>муниципального</w:t>
      </w:r>
    </w:p>
    <w:p w:rsidR="000B7F9E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образования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</w:p>
    <w:p w:rsidR="00F44157" w:rsidRDefault="00F44157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</w:t>
      </w:r>
      <w:r w:rsidR="006D44B1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6D44B1">
        <w:rPr>
          <w:rFonts w:ascii="Courier New" w:hAnsi="Courier New" w:cs="Courier New"/>
          <w:sz w:val="22"/>
          <w:szCs w:val="22"/>
        </w:rPr>
        <w:t>дека</w:t>
      </w:r>
      <w:r>
        <w:rPr>
          <w:rFonts w:ascii="Courier New" w:hAnsi="Courier New" w:cs="Courier New"/>
          <w:sz w:val="22"/>
          <w:szCs w:val="22"/>
        </w:rPr>
        <w:t xml:space="preserve">бря 2020г. № </w:t>
      </w:r>
      <w:r w:rsidR="006D44B1">
        <w:rPr>
          <w:rFonts w:ascii="Courier New" w:hAnsi="Courier New" w:cs="Courier New"/>
          <w:sz w:val="22"/>
          <w:szCs w:val="22"/>
        </w:rPr>
        <w:t>7</w:t>
      </w:r>
      <w:r w:rsidR="00E673E1">
        <w:rPr>
          <w:rFonts w:ascii="Courier New" w:hAnsi="Courier New" w:cs="Courier New"/>
          <w:sz w:val="22"/>
          <w:szCs w:val="22"/>
        </w:rPr>
        <w:t>5</w:t>
      </w:r>
    </w:p>
    <w:p w:rsidR="00091800" w:rsidRDefault="00AC4C20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в актуальной редакции от </w:t>
      </w:r>
      <w:r w:rsidR="00F91592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0 апреля 2021г. № </w:t>
      </w:r>
      <w:r w:rsidR="00F91592">
        <w:rPr>
          <w:rFonts w:ascii="Courier New" w:hAnsi="Courier New" w:cs="Courier New"/>
          <w:sz w:val="22"/>
          <w:szCs w:val="22"/>
        </w:rPr>
        <w:t>22</w:t>
      </w:r>
    </w:p>
    <w:p w:rsidR="00E87193" w:rsidRDefault="00E87193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(в актуальной редакции от </w:t>
      </w:r>
      <w:r w:rsidR="00BB6656">
        <w:rPr>
          <w:rFonts w:ascii="Courier New" w:hAnsi="Courier New" w:cs="Courier New"/>
          <w:sz w:val="22"/>
          <w:szCs w:val="22"/>
        </w:rPr>
        <w:t>24</w:t>
      </w:r>
      <w:r>
        <w:rPr>
          <w:rFonts w:ascii="Courier New" w:hAnsi="Courier New" w:cs="Courier New"/>
          <w:sz w:val="22"/>
          <w:szCs w:val="22"/>
        </w:rPr>
        <w:t>.12.2021г. №</w:t>
      </w:r>
      <w:r w:rsidR="00BB6656">
        <w:rPr>
          <w:rFonts w:ascii="Courier New" w:hAnsi="Courier New" w:cs="Courier New"/>
          <w:sz w:val="22"/>
          <w:szCs w:val="22"/>
        </w:rPr>
        <w:t>85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)</w:t>
      </w:r>
      <w:proofErr w:type="gramEnd"/>
    </w:p>
    <w:p w:rsidR="00444EE7" w:rsidRDefault="00444EE7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E87193" w:rsidRPr="00444EE7" w:rsidRDefault="00444EE7" w:rsidP="00444EE7">
      <w:pPr>
        <w:pStyle w:val="a3"/>
        <w:tabs>
          <w:tab w:val="left" w:pos="4605"/>
        </w:tabs>
        <w:spacing w:line="240" w:lineRule="auto"/>
        <w:ind w:left="0" w:firstLine="709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ab/>
      </w:r>
      <w:r w:rsidRPr="00444EE7">
        <w:rPr>
          <w:rFonts w:ascii="Courier New" w:hAnsi="Courier New" w:cs="Courier New"/>
          <w:b/>
          <w:sz w:val="28"/>
          <w:szCs w:val="28"/>
        </w:rPr>
        <w:t>ПРОЕКТ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МУНИЦИПАЛЬНАЯ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ПРОГРАММА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«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РАЗВИТИЕ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КУЛЬТУРЫ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="005A6226" w:rsidRPr="00CD28B9">
        <w:rPr>
          <w:rFonts w:ascii="Arial" w:hAnsi="Arial" w:cs="Arial"/>
          <w:b/>
          <w:sz w:val="30"/>
          <w:szCs w:val="30"/>
        </w:rPr>
        <w:t>КАТАРМИН</w:t>
      </w:r>
      <w:r w:rsidRPr="00CD28B9">
        <w:rPr>
          <w:rFonts w:ascii="Arial" w:hAnsi="Arial" w:cs="Arial"/>
          <w:b/>
          <w:sz w:val="30"/>
          <w:szCs w:val="30"/>
        </w:rPr>
        <w:t>СКОГО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МУНИЦИПАЛЬНОГО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ОБРАЗОВАНИЯ»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НА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="00123092" w:rsidRPr="00CD28B9">
        <w:rPr>
          <w:rFonts w:ascii="Arial" w:hAnsi="Arial" w:cs="Arial"/>
          <w:b/>
          <w:sz w:val="30"/>
          <w:szCs w:val="30"/>
        </w:rPr>
        <w:t>20</w:t>
      </w:r>
      <w:r w:rsidR="004A79E8">
        <w:rPr>
          <w:rFonts w:ascii="Arial" w:hAnsi="Arial" w:cs="Arial"/>
          <w:b/>
          <w:sz w:val="30"/>
          <w:szCs w:val="30"/>
        </w:rPr>
        <w:t>2</w:t>
      </w:r>
      <w:r w:rsidR="00787067">
        <w:rPr>
          <w:rFonts w:ascii="Arial" w:hAnsi="Arial" w:cs="Arial"/>
          <w:b/>
          <w:sz w:val="30"/>
          <w:szCs w:val="30"/>
        </w:rPr>
        <w:t>3</w:t>
      </w:r>
      <w:r w:rsidR="00BD4B46" w:rsidRPr="00CD28B9">
        <w:rPr>
          <w:rFonts w:ascii="Arial" w:hAnsi="Arial" w:cs="Arial"/>
          <w:b/>
          <w:sz w:val="30"/>
          <w:szCs w:val="30"/>
        </w:rPr>
        <w:t>-202</w:t>
      </w:r>
      <w:r w:rsidR="00787067">
        <w:rPr>
          <w:rFonts w:ascii="Arial" w:hAnsi="Arial" w:cs="Arial"/>
          <w:b/>
          <w:sz w:val="30"/>
          <w:szCs w:val="30"/>
        </w:rPr>
        <w:t>5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ГОД.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>ПАСПОРТ 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976"/>
        <w:gridCol w:w="6662"/>
      </w:tblGrid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Наименование Программы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7870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Муниципальная программа «Развитие культуры и спорта в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Катарминском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муниципальном образовании на 202</w:t>
            </w:r>
            <w:r w:rsidR="00787067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- 202</w:t>
            </w:r>
            <w:r w:rsidR="00787067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годы» </w:t>
            </w:r>
          </w:p>
        </w:tc>
      </w:tr>
      <w:tr w:rsidR="00E26BCF" w:rsidRPr="00E26BCF" w:rsidTr="00E26BCF">
        <w:trPr>
          <w:trHeight w:val="60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Федеральный закон от 6 октября 2003 года №131-ФЗ "Об общих принципах организации местного самоуправления в Российской Федерации";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Федеральный закон от 29 декабря 2012 года № 273-ФЗ "Об образовании в Российской Федерации";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Федеральный закон от 29 декабря 1994 года № 78-ФЗ «О библиотечном деле»;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rPr>
          <w:trHeight w:val="40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Разработчики Программы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Муниципальное казенное учреждение культуры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Цели и задачи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повышения качества услуг в сфере культуры;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создание условий  для организации досуга и обеспечение жителей поселения услугами учреждений культуры.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Задачи Программы: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создание условий для повышения качества услуг в сфере культуры;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 xml:space="preserve">спортивных мероприятий в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ском муниципальном образовании;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воспитание негативного отношения  у детей, подростков и молодежи к вредным привычкам;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-создание условий для реализации Программы.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7870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787067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– 202</w:t>
            </w:r>
            <w:r w:rsidR="00787067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Подпрограммы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1 «Обеспечение деятельности подведомственных учреждений культуры (клубы)»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2 «Обеспечение деятельности подведомственных учреждений культуры (библиотеки)»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3 «Проведение массовых праздников на территории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образования»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4 «Физическая культура и спорт в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ском муниципальном образовании»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>Подпрограмма 5 «Энергосбережение и повышение энергетической эффективности»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программы за счет средств бюджета 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E26BCF" w:rsidRPr="00D04F08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787067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год: </w:t>
            </w:r>
            <w:r w:rsid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890,4</w:t>
            </w:r>
            <w:r w:rsidR="001E2924"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E2924"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т</w:t>
            </w:r>
            <w:proofErr w:type="gramStart"/>
            <w:r w:rsidR="001E2924"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1E2924"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1E2924"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  <w:r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</w:t>
            </w:r>
          </w:p>
          <w:p w:rsidR="00E26BCF" w:rsidRPr="00D04F08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787067"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год:</w:t>
            </w:r>
            <w:r w:rsidR="00E87193"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806,3</w:t>
            </w:r>
            <w:r w:rsidR="001E2924"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E2924"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="001E2924"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1E2924"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1E2924"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787067"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год: </w:t>
            </w:r>
            <w:r w:rsid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786,6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rPr>
          <w:trHeight w:val="6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Повышение уровня проведения культурно-массовых мероприятий;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Предоставление гражданам дополнительных досуговых  услуг;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E26BCF">
        <w:rPr>
          <w:rFonts w:ascii="Arial" w:eastAsia="Times New Roman" w:hAnsi="Arial" w:cs="Arial"/>
          <w:b/>
          <w:bCs/>
          <w:lang w:val="en-US" w:eastAsia="ru-RU"/>
        </w:rPr>
        <w:t>II</w:t>
      </w:r>
      <w:r w:rsidRPr="00E26BCF">
        <w:rPr>
          <w:rFonts w:ascii="Arial" w:eastAsia="Times New Roman" w:hAnsi="Arial" w:cs="Arial"/>
          <w:b/>
          <w:bCs/>
          <w:lang w:eastAsia="ru-RU"/>
        </w:rPr>
        <w:t xml:space="preserve">. </w:t>
      </w:r>
      <w:r w:rsidRPr="00E26BCF">
        <w:rPr>
          <w:rFonts w:ascii="Arial" w:eastAsia="Times New Roman" w:hAnsi="Arial" w:cs="Arial"/>
          <w:b/>
          <w:bCs/>
          <w:lang w:val="en-US" w:eastAsia="ru-RU"/>
        </w:rPr>
        <w:t>C</w:t>
      </w:r>
      <w:r w:rsidRPr="00E26BCF">
        <w:rPr>
          <w:rFonts w:ascii="Arial" w:eastAsia="Times New Roman" w:hAnsi="Arial" w:cs="Arial"/>
          <w:b/>
          <w:bCs/>
          <w:lang w:eastAsia="ru-RU"/>
        </w:rPr>
        <w:t>ОДЕРЖАНИЕ ПРОБЛЕМЫ И ОБОМНОВАНИЕ НЕОБХОДИМОСТИ ЕЕ РЕШЕНИЯ ПРОГРАММНО ЦЕЛЕВЫМ МЕТОДОМ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Муниципальная программа разработана в целях реализации основных направлений социально-экономического развития </w:t>
      </w:r>
      <w:r>
        <w:rPr>
          <w:rFonts w:ascii="Arial" w:hAnsi="Arial" w:cs="Arial"/>
          <w:lang w:eastAsia="ru-RU"/>
        </w:rPr>
        <w:t>Катарминского</w:t>
      </w:r>
      <w:r w:rsidR="00C23D1D">
        <w:rPr>
          <w:rFonts w:ascii="Arial" w:hAnsi="Arial" w:cs="Arial"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 xml:space="preserve">муниципального образования. </w:t>
      </w:r>
      <w:proofErr w:type="gramStart"/>
      <w:r w:rsidRPr="00E26BCF">
        <w:rPr>
          <w:rFonts w:ascii="Arial" w:hAnsi="Arial" w:cs="Arial"/>
          <w:lang w:eastAsia="ru-RU"/>
        </w:rPr>
        <w:t xml:space="preserve">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>
        <w:rPr>
          <w:rFonts w:ascii="Arial" w:hAnsi="Arial" w:cs="Arial"/>
          <w:lang w:eastAsia="ru-RU"/>
        </w:rPr>
        <w:t>Катарминского</w:t>
      </w:r>
      <w:r w:rsidR="00C23D1D">
        <w:rPr>
          <w:rFonts w:ascii="Arial" w:hAnsi="Arial" w:cs="Arial"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>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  <w:proofErr w:type="gramEnd"/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proofErr w:type="gramStart"/>
      <w:r w:rsidRPr="00E26BCF">
        <w:rPr>
          <w:rFonts w:ascii="Arial" w:hAnsi="Arial" w:cs="Arial"/>
          <w:lang w:eastAsia="ru-RU"/>
        </w:rPr>
        <w:lastRenderedPageBreak/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</w:t>
      </w:r>
      <w:r>
        <w:rPr>
          <w:rFonts w:ascii="Arial" w:hAnsi="Arial" w:cs="Arial"/>
          <w:lang w:eastAsia="ru-RU"/>
        </w:rPr>
        <w:t>Катарминского</w:t>
      </w:r>
      <w:r w:rsidR="00C23D1D">
        <w:rPr>
          <w:rFonts w:ascii="Arial" w:hAnsi="Arial" w:cs="Arial"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>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lang w:eastAsia="ru-RU"/>
        </w:rPr>
      </w:pPr>
      <w:r w:rsidRPr="00E26BCF">
        <w:rPr>
          <w:rFonts w:ascii="Arial" w:hAnsi="Arial" w:cs="Arial"/>
          <w:b/>
          <w:bCs/>
          <w:lang w:val="en-US" w:eastAsia="ru-RU"/>
        </w:rPr>
        <w:t>III</w:t>
      </w:r>
      <w:r w:rsidRPr="00E26BCF">
        <w:rPr>
          <w:rFonts w:ascii="Arial" w:hAnsi="Arial" w:cs="Arial"/>
          <w:b/>
          <w:bCs/>
          <w:lang w:eastAsia="ru-RU"/>
        </w:rPr>
        <w:t>. ОСНОВНЫЕ ЦЕЛИ И ЗАДАЧИ 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Основными целями Программы являются:</w:t>
      </w:r>
    </w:p>
    <w:p w:rsidR="00E26BCF" w:rsidRPr="00E26BCF" w:rsidRDefault="00E26BCF" w:rsidP="00E26BCF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- повышение качества услуг в сфере культуры; </w:t>
      </w:r>
    </w:p>
    <w:p w:rsidR="00E26BCF" w:rsidRPr="00E26BCF" w:rsidRDefault="00E26BCF" w:rsidP="00E26BCF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- развитие сферы культуры на территории муниципального образования;</w:t>
      </w:r>
    </w:p>
    <w:p w:rsidR="00E26BCF" w:rsidRPr="00E26BCF" w:rsidRDefault="00E26BCF" w:rsidP="00E26BCF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- создание условий  для организации досуга и обеспечение жителей поселения услугами    учреждений культуры.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     Основными задачами Программы являются: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- создание условий для повышения качества услуг в сфере культуры;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lastRenderedPageBreak/>
        <w:t>- создание условий для повышения качества библиотечного обслуживания населения и     обеспечения граждан равным и свободным доступом к информации;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- создание условий для развития физической культуры и массового спорта, организации   проведения официальных физкультурных мероприятий, физкультурно-оздоровительных мероприятий и спортивных мероприятий в </w:t>
      </w:r>
      <w:r w:rsidR="00C23D1D">
        <w:rPr>
          <w:rFonts w:ascii="Arial" w:hAnsi="Arial" w:cs="Arial"/>
          <w:lang w:eastAsia="ru-RU"/>
        </w:rPr>
        <w:t>Катармин</w:t>
      </w:r>
      <w:r w:rsidRPr="00E26BCF">
        <w:rPr>
          <w:rFonts w:ascii="Arial" w:hAnsi="Arial" w:cs="Arial"/>
          <w:lang w:eastAsia="ru-RU"/>
        </w:rPr>
        <w:t>ском муниципальном образовании.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- воспитание негативного отношения  у детей, подростков и молодежи к вредным привычкам.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-создание благоприятных условий для организации культурного досуга и отдыха жителей  муниципального образования, предоставление услуг развлекательного характера, доступных для широких слоев населения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- создание условий для реализации Программы.</w:t>
      </w:r>
    </w:p>
    <w:p w:rsidR="00E26BCF" w:rsidRPr="00E26BCF" w:rsidRDefault="00E26BCF" w:rsidP="00E26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  <w:r w:rsidRPr="00E26BCF">
        <w:rPr>
          <w:rFonts w:ascii="Arial" w:eastAsia="Times New Roman" w:hAnsi="Arial" w:cs="Arial"/>
          <w:b/>
          <w:bCs/>
          <w:lang w:val="en-US" w:eastAsia="ru-RU"/>
        </w:rPr>
        <w:t>IV</w:t>
      </w:r>
      <w:r w:rsidRPr="00E26BCF">
        <w:rPr>
          <w:rFonts w:ascii="Arial" w:eastAsia="Times New Roman" w:hAnsi="Arial" w:cs="Arial"/>
          <w:b/>
          <w:bCs/>
          <w:lang w:eastAsia="ru-RU"/>
        </w:rPr>
        <w:t>. ОБОСНОВАНИЕ ВЫДЕЛЕНИЯ ПОДПРОГРАММ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Подпрограмма 1</w:t>
      </w:r>
      <w:r w:rsidRPr="00E26BCF">
        <w:rPr>
          <w:rFonts w:ascii="Arial" w:hAnsi="Arial" w:cs="Arial"/>
          <w:b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 xml:space="preserve">«Обеспечение деятельности подведомственных учреждений культуры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                              (клубы)»;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Подпрограмма 2</w:t>
      </w:r>
      <w:r w:rsidRPr="00E26BCF">
        <w:rPr>
          <w:rFonts w:ascii="Arial" w:hAnsi="Arial" w:cs="Arial"/>
          <w:b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 xml:space="preserve">«Обеспечение деятельности подведомственных учреждений культуры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                              (библиотеки)»;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Подпрограмма 3</w:t>
      </w:r>
      <w:r w:rsidRPr="00E26BCF">
        <w:rPr>
          <w:rFonts w:ascii="Arial" w:hAnsi="Arial" w:cs="Arial"/>
          <w:b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 xml:space="preserve"> «Проведение массовых праздников на территории </w:t>
      </w:r>
      <w:r>
        <w:rPr>
          <w:rFonts w:ascii="Arial" w:hAnsi="Arial" w:cs="Arial"/>
          <w:lang w:eastAsia="ru-RU"/>
        </w:rPr>
        <w:t>Катарминского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                             муниципального образования»;</w:t>
      </w:r>
    </w:p>
    <w:p w:rsid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Подпрограмма 4 «Физическая культура и спорт в </w:t>
      </w:r>
      <w:r>
        <w:rPr>
          <w:rFonts w:ascii="Arial" w:hAnsi="Arial" w:cs="Arial"/>
          <w:lang w:eastAsia="ru-RU"/>
        </w:rPr>
        <w:t>Катармин</w:t>
      </w:r>
      <w:r w:rsidRPr="00E26BCF">
        <w:rPr>
          <w:rFonts w:ascii="Arial" w:hAnsi="Arial" w:cs="Arial"/>
          <w:lang w:eastAsia="ru-RU"/>
        </w:rPr>
        <w:t>ском муниципальном образовании».</w:t>
      </w:r>
    </w:p>
    <w:p w:rsidR="00C23D1D" w:rsidRPr="00E26BCF" w:rsidRDefault="00C23D1D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Подпрограмма 5 «Энергосбережение и повышение энергетической эффективности».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E26BCF">
        <w:rPr>
          <w:rFonts w:ascii="Arial" w:eastAsia="Times New Roman" w:hAnsi="Arial" w:cs="Arial"/>
          <w:b/>
          <w:bCs/>
          <w:lang w:val="en-US" w:eastAsia="ru-RU"/>
        </w:rPr>
        <w:t>V</w:t>
      </w:r>
      <w:r w:rsidRPr="00E26BCF">
        <w:rPr>
          <w:rFonts w:ascii="Arial" w:eastAsia="Times New Roman" w:hAnsi="Arial" w:cs="Arial"/>
          <w:b/>
          <w:bCs/>
          <w:lang w:eastAsia="ru-RU"/>
        </w:rPr>
        <w:t>. РЕСУРСНОЕ ОБЕСПЕЧЕНИЕ ПРОГРАММЫ</w:t>
      </w:r>
    </w:p>
    <w:p w:rsidR="00E26BCF" w:rsidRPr="00E26BCF" w:rsidRDefault="00E26BCF" w:rsidP="00E26BCF">
      <w:pPr>
        <w:spacing w:line="240" w:lineRule="auto"/>
        <w:rPr>
          <w:rFonts w:ascii="Arial" w:hAnsi="Arial" w:cs="Arial"/>
          <w:b/>
          <w:sz w:val="30"/>
          <w:szCs w:val="30"/>
        </w:rPr>
      </w:pPr>
    </w:p>
    <w:p w:rsidR="00E26BCF" w:rsidRPr="00E26BCF" w:rsidRDefault="00E26BCF" w:rsidP="00E26BCF">
      <w:pPr>
        <w:spacing w:line="240" w:lineRule="auto"/>
        <w:jc w:val="both"/>
        <w:rPr>
          <w:rFonts w:ascii="Arial" w:hAnsi="Arial" w:cs="Arial"/>
        </w:rPr>
      </w:pPr>
      <w:r w:rsidRPr="00E26BCF">
        <w:rPr>
          <w:rFonts w:ascii="Arial" w:hAnsi="Arial" w:cs="Arial"/>
        </w:rPr>
        <w:t xml:space="preserve">Финансирование программы осуществляется за счет средств бюджета </w:t>
      </w:r>
      <w:r>
        <w:rPr>
          <w:rFonts w:ascii="Arial" w:hAnsi="Arial" w:cs="Arial"/>
        </w:rPr>
        <w:t>Катарминского</w:t>
      </w:r>
      <w:r w:rsidR="00C23D1D">
        <w:rPr>
          <w:rFonts w:ascii="Arial" w:hAnsi="Arial" w:cs="Arial"/>
        </w:rPr>
        <w:t xml:space="preserve"> </w:t>
      </w:r>
      <w:r w:rsidRPr="00E26BCF">
        <w:rPr>
          <w:rFonts w:ascii="Arial" w:hAnsi="Arial" w:cs="Arial"/>
        </w:rPr>
        <w:t>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</w:t>
      </w:r>
      <w:r w:rsidR="00C23D1D">
        <w:rPr>
          <w:rFonts w:ascii="Arial" w:hAnsi="Arial" w:cs="Arial"/>
        </w:rPr>
        <w:t>2</w:t>
      </w:r>
      <w:r w:rsidR="00787067">
        <w:rPr>
          <w:rFonts w:ascii="Arial" w:hAnsi="Arial" w:cs="Arial"/>
        </w:rPr>
        <w:t>3</w:t>
      </w:r>
      <w:r w:rsidRPr="00E26BCF">
        <w:rPr>
          <w:rFonts w:ascii="Arial" w:hAnsi="Arial" w:cs="Arial"/>
        </w:rPr>
        <w:t xml:space="preserve"> - 202</w:t>
      </w:r>
      <w:r w:rsidR="00787067">
        <w:rPr>
          <w:rFonts w:ascii="Arial" w:hAnsi="Arial" w:cs="Arial"/>
        </w:rPr>
        <w:t>5</w:t>
      </w:r>
      <w:r w:rsidRPr="00E26BCF">
        <w:rPr>
          <w:rFonts w:ascii="Arial" w:hAnsi="Arial" w:cs="Arial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</w:t>
      </w:r>
      <w:r>
        <w:rPr>
          <w:rFonts w:ascii="Arial" w:hAnsi="Arial" w:cs="Arial"/>
        </w:rPr>
        <w:t>Катарминского</w:t>
      </w:r>
      <w:r w:rsidR="00C23D1D">
        <w:rPr>
          <w:rFonts w:ascii="Arial" w:hAnsi="Arial" w:cs="Arial"/>
        </w:rPr>
        <w:t xml:space="preserve"> </w:t>
      </w:r>
      <w:r w:rsidRPr="00E26BCF">
        <w:rPr>
          <w:rFonts w:ascii="Arial" w:hAnsi="Arial" w:cs="Arial"/>
        </w:rPr>
        <w:t>муниципального образования.</w:t>
      </w:r>
    </w:p>
    <w:p w:rsidR="00E26BCF" w:rsidRPr="00E26BCF" w:rsidRDefault="00E26BCF" w:rsidP="00E26BCF">
      <w:pPr>
        <w:spacing w:line="240" w:lineRule="auto"/>
        <w:jc w:val="both"/>
        <w:rPr>
          <w:rFonts w:ascii="Arial" w:hAnsi="Arial" w:cs="Arial"/>
        </w:rPr>
      </w:pPr>
    </w:p>
    <w:tbl>
      <w:tblPr>
        <w:tblW w:w="102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8"/>
        <w:gridCol w:w="46"/>
        <w:gridCol w:w="2041"/>
        <w:gridCol w:w="14"/>
        <w:gridCol w:w="706"/>
        <w:gridCol w:w="1996"/>
        <w:gridCol w:w="122"/>
        <w:gridCol w:w="12"/>
        <w:gridCol w:w="1722"/>
        <w:gridCol w:w="109"/>
        <w:gridCol w:w="12"/>
        <w:gridCol w:w="127"/>
        <w:gridCol w:w="886"/>
      </w:tblGrid>
      <w:tr w:rsidR="00E26BCF" w:rsidRPr="00E26BCF" w:rsidTr="00331C87"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7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Объем финансирования, руб. </w:t>
            </w:r>
          </w:p>
        </w:tc>
      </w:tr>
      <w:tr w:rsidR="00E26BCF" w:rsidRPr="00E26BCF" w:rsidTr="00331C87"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spacing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570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в том числе</w:t>
            </w:r>
          </w:p>
        </w:tc>
      </w:tr>
      <w:tr w:rsidR="00E26BCF" w:rsidRPr="00E26BCF" w:rsidTr="00331C87"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spacing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spacing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ФБ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ОБ</w:t>
            </w:r>
          </w:p>
        </w:tc>
        <w:tc>
          <w:tcPr>
            <w:tcW w:w="19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МБ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Внебюджетные средства</w:t>
            </w:r>
          </w:p>
        </w:tc>
      </w:tr>
      <w:tr w:rsidR="00E26BCF" w:rsidRPr="00E26BCF" w:rsidTr="00331C87">
        <w:trPr>
          <w:trHeight w:val="583"/>
        </w:trPr>
        <w:tc>
          <w:tcPr>
            <w:tcW w:w="102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Подпрограмма 1. «Обеспечение деятельности подведомственных учреждений культуры (клубы)»</w:t>
            </w:r>
          </w:p>
        </w:tc>
      </w:tr>
      <w:tr w:rsidR="00E26BCF" w:rsidRPr="00331C87" w:rsidTr="00331C87"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787067" w:rsidRDefault="00331C87" w:rsidP="000A0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2 3</w:t>
            </w:r>
            <w:r w:rsidR="000A092C"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Pr="00331C8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A092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787067" w:rsidRDefault="00C23D1D" w:rsidP="000B7AC5">
            <w:pPr>
              <w:spacing w:line="240" w:lineRule="auto"/>
              <w:jc w:val="right"/>
              <w:rPr>
                <w:rFonts w:ascii="Courier New" w:hAnsi="Courier New" w:cs="Courier New"/>
                <w:highlight w:val="green"/>
              </w:rPr>
            </w:pPr>
            <w:r w:rsidRPr="00331C8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787067" w:rsidRDefault="00C23D1D" w:rsidP="000B7AC5">
            <w:pPr>
              <w:spacing w:line="240" w:lineRule="auto"/>
              <w:jc w:val="right"/>
              <w:rPr>
                <w:rFonts w:ascii="Courier New" w:hAnsi="Courier New" w:cs="Courier New"/>
                <w:highlight w:val="green"/>
              </w:rPr>
            </w:pPr>
            <w:r w:rsidRPr="00331C8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787067" w:rsidRDefault="00331C87" w:rsidP="000A0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0A092C"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="00082C23" w:rsidRPr="00331C8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A092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331C87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331C8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331C87">
        <w:trPr>
          <w:trHeight w:val="507"/>
        </w:trPr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7870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23D1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8706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331C87" w:rsidP="000A0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331C8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0A092C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Pr="00331C8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A09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331C8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331C8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331C87" w:rsidP="000A092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331C8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0A092C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Pr="00331C8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A09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331C8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331C87">
        <w:trPr>
          <w:trHeight w:val="264"/>
        </w:trPr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7870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lastRenderedPageBreak/>
              <w:t>202</w:t>
            </w:r>
            <w:r w:rsidR="0078706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331C87" w:rsidP="000A092C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0A09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A092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331C8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C23D1D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331C8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E26BCF" w:rsidRPr="00331C87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331C87" w:rsidP="000A092C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0A092C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0A092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331C8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331C87"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7870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78706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331C87" w:rsidP="000A092C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0A092C">
              <w:rPr>
                <w:rFonts w:ascii="Courier New" w:hAnsi="Courier New" w:cs="Courier New"/>
                <w:sz w:val="22"/>
                <w:szCs w:val="22"/>
              </w:rPr>
              <w:t>64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A092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331C8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331C8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331C87" w:rsidP="000A092C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0A092C">
              <w:rPr>
                <w:rFonts w:ascii="Courier New" w:hAnsi="Courier New" w:cs="Courier New"/>
                <w:sz w:val="22"/>
                <w:szCs w:val="22"/>
              </w:rPr>
              <w:t>64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A092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331C8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102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Подпрограмма 2. «Обеспечение деятельности подведомственных учреждений культуры (библиотеки)»</w:t>
            </w:r>
          </w:p>
        </w:tc>
      </w:tr>
      <w:tr w:rsidR="00E26BCF" w:rsidRPr="00E26BCF" w:rsidTr="00331C87"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0A092C" w:rsidRDefault="000A092C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928,1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0A092C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0A092C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0A092C" w:rsidRDefault="000A092C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928,1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0A092C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26BCF" w:rsidRPr="00E26BCF" w:rsidTr="00331C87"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7870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8706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0A092C" w:rsidRDefault="00082C23" w:rsidP="000A092C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  <w:r w:rsid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04</w:t>
            </w:r>
            <w:r w:rsidRP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0A092C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0A092C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0A092C" w:rsidRDefault="00082C23" w:rsidP="000A092C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  <w:r w:rsid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04</w:t>
            </w:r>
            <w:r w:rsidRP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,4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0A092C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26BCF" w:rsidRPr="00E26BCF" w:rsidTr="00331C87"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7870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78706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0A092C" w:rsidRDefault="00082C23" w:rsidP="000A092C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  <w:r w:rsid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  <w:r w:rsidRP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 w:rsid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0A092C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0A092C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0A092C" w:rsidRDefault="00082C23" w:rsidP="000A092C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  <w:r w:rsid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  <w:r w:rsidRP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 w:rsid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0A092C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26BCF" w:rsidRPr="00E26BCF" w:rsidTr="00331C87"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7870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78706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0A092C" w:rsidRDefault="000A092C" w:rsidP="000A092C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312</w:t>
            </w:r>
            <w:r w:rsidR="00082C23" w:rsidRP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0A092C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0A092C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0A092C" w:rsidRDefault="000A092C" w:rsidP="000A092C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312</w:t>
            </w:r>
            <w:r w:rsidR="00082C23" w:rsidRP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0A092C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A092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26BCF" w:rsidRPr="00E26BCF" w:rsidTr="000B7AC5">
        <w:tc>
          <w:tcPr>
            <w:tcW w:w="102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Подпрограмма 3  «Проведение массовых праздников на территории 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Катарминского</w:t>
            </w:r>
            <w:r w:rsidR="00387DE0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муниципального образования»</w:t>
            </w:r>
          </w:p>
        </w:tc>
      </w:tr>
      <w:tr w:rsidR="00E26BCF" w:rsidRPr="00E26BCF" w:rsidTr="00331C87"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331C87" w:rsidRDefault="00331C87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387DE0" w:rsidRPr="00331C8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331C87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31C8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331C87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31C8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331C87" w:rsidRDefault="00331C87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387DE0" w:rsidRPr="00331C8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331C87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331C8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331C87"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7870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8706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331C87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87DE0" w:rsidRPr="00331C8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31C8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31C8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331C87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87DE0" w:rsidRPr="00331C8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331C8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331C87"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7870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78706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331C87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87DE0" w:rsidRPr="00331C8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31C8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31C8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331C87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87DE0" w:rsidRPr="00331C8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331C8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331C87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7870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78706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331C87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87DE0" w:rsidRPr="00331C8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31C8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331C8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331C87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87DE0" w:rsidRPr="00331C8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331C87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331C8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10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Подпрограмма 4</w:t>
            </w:r>
            <w:r w:rsidRPr="00E26BCF">
              <w:rPr>
                <w:rFonts w:ascii="Arial" w:hAnsi="Arial" w:cs="Arial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«Физическая культура и спорт в </w:t>
            </w:r>
            <w:r w:rsidR="00387DE0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Катармин</w:t>
            </w: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ском муниципальном образовании»</w:t>
            </w:r>
          </w:p>
          <w:p w:rsidR="00E26BCF" w:rsidRPr="00E26BCF" w:rsidRDefault="00E26BCF" w:rsidP="000B7AC5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E26BCF" w:rsidRPr="00E26BCF" w:rsidTr="00331C87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CF" w:rsidRPr="00E26BCF" w:rsidRDefault="00331C87" w:rsidP="00331C8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331C87" w:rsidP="00331C8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331C87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7870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8706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CF" w:rsidRPr="00E26BCF" w:rsidRDefault="00787067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787067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331C87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7870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78706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CF" w:rsidRPr="00E26BCF" w:rsidRDefault="00331C87" w:rsidP="00331C8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331C87" w:rsidP="00331C87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331C87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7870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78706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CF" w:rsidRPr="00E26BCF" w:rsidRDefault="00331C87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331C87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10281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B7AC5" w:rsidRPr="00E26BCF" w:rsidTr="000B7AC5">
        <w:tc>
          <w:tcPr>
            <w:tcW w:w="10281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B7AC5" w:rsidRPr="000B7AC5" w:rsidRDefault="000B7AC5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0B7AC5">
              <w:rPr>
                <w:rFonts w:ascii="Courier New" w:hAnsi="Courier New" w:cs="Courier New"/>
                <w:b/>
                <w:sz w:val="22"/>
                <w:szCs w:val="22"/>
              </w:rPr>
              <w:t>Подпрограмма5 «Энергосбережение и повышение энергетической эффективности»</w:t>
            </w:r>
          </w:p>
        </w:tc>
      </w:tr>
      <w:tr w:rsidR="000B7AC5" w:rsidRPr="00E26BCF" w:rsidTr="00331C87">
        <w:tc>
          <w:tcPr>
            <w:tcW w:w="24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B7AC5" w:rsidRPr="000B7AC5" w:rsidRDefault="000B7AC5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Всего за весь период</w:t>
            </w:r>
          </w:p>
        </w:tc>
        <w:tc>
          <w:tcPr>
            <w:tcW w:w="2087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AC5" w:rsidRPr="00C25718" w:rsidRDefault="000A092C" w:rsidP="000B7AC5">
            <w:pPr>
              <w:spacing w:line="240" w:lineRule="auto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27,8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AC5" w:rsidRPr="00C25718" w:rsidRDefault="000B7AC5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AC5" w:rsidRPr="00C25718" w:rsidRDefault="000B7AC5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65" w:type="dxa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AC5" w:rsidRPr="00C25718" w:rsidRDefault="000A092C" w:rsidP="000A092C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27</w:t>
            </w:r>
            <w:r w:rsidR="000B7AC5" w:rsidRPr="00C25718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1025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B7AC5" w:rsidRPr="00C25718" w:rsidRDefault="000B7AC5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B7AC5" w:rsidRPr="00E26BCF" w:rsidTr="00331C87">
        <w:tc>
          <w:tcPr>
            <w:tcW w:w="25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26BCF" w:rsidRPr="00C25718" w:rsidRDefault="00E26BCF" w:rsidP="007870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C2571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B7AC5" w:rsidRPr="00C2571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87067" w:rsidRPr="00C2571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2571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26BCF" w:rsidRPr="00C25718" w:rsidRDefault="000A092C" w:rsidP="000A092C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B7AC5" w:rsidRPr="00C25718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BCF" w:rsidRPr="00C25718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C2571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BCF" w:rsidRPr="00C25718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C2571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BCF" w:rsidRPr="00C25718" w:rsidRDefault="000A092C" w:rsidP="000A092C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B7AC5" w:rsidRPr="00C2571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26BCF" w:rsidRPr="00C25718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C257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A092C">
        <w:trPr>
          <w:trHeight w:val="250"/>
        </w:trPr>
        <w:tc>
          <w:tcPr>
            <w:tcW w:w="25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6BCF" w:rsidRPr="00C25718" w:rsidRDefault="00E26BCF" w:rsidP="007870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C25718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787067" w:rsidRPr="00C257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C2571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C25718" w:rsidRDefault="000A092C" w:rsidP="000A092C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B7AC5" w:rsidRPr="00C2571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C25718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C2571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C25718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C257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E26BCF" w:rsidRPr="00C25718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C25718" w:rsidRDefault="000A092C" w:rsidP="000A092C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B7AC5" w:rsidRPr="00C2571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6BCF" w:rsidRPr="00C25718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C257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AC5" w:rsidRPr="00E26BCF" w:rsidTr="00331C87">
        <w:tc>
          <w:tcPr>
            <w:tcW w:w="25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6BCF" w:rsidRPr="00C25718" w:rsidRDefault="00E26BCF" w:rsidP="007870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C25718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787067" w:rsidRPr="00C2571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2571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26BCF" w:rsidRPr="00C25718" w:rsidRDefault="000A092C" w:rsidP="000A092C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0B7AC5" w:rsidRPr="00C2571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BCF" w:rsidRPr="00C25718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C2571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BCF" w:rsidRPr="00C25718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C2571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BCF" w:rsidRPr="00C25718" w:rsidRDefault="000A092C" w:rsidP="000A092C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0B7AC5" w:rsidRPr="00C25718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6BCF" w:rsidRPr="00C25718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C257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AC5" w:rsidTr="00E87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281" w:type="dxa"/>
            <w:gridSpan w:val="13"/>
          </w:tcPr>
          <w:p w:rsidR="000B7AC5" w:rsidRDefault="000B7AC5" w:rsidP="000B7AC5">
            <w:pPr>
              <w:autoSpaceDE w:val="0"/>
              <w:autoSpaceDN w:val="0"/>
              <w:adjustRightInd w:val="0"/>
              <w:spacing w:line="240" w:lineRule="auto"/>
              <w:ind w:left="75"/>
              <w:rPr>
                <w:rFonts w:ascii="Calibri" w:hAnsi="Calibri" w:cs="Calibri"/>
                <w:lang w:eastAsia="ru-RU"/>
              </w:rPr>
            </w:pP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val="en-US" w:eastAsia="ru-RU"/>
        </w:rPr>
        <w:t>VI</w:t>
      </w:r>
      <w:r w:rsidRPr="00E26BCF">
        <w:rPr>
          <w:rFonts w:ascii="Arial" w:hAnsi="Arial" w:cs="Arial"/>
          <w:b/>
          <w:lang w:eastAsia="ru-RU"/>
        </w:rPr>
        <w:t>. МЕХАНИЗМ РЕАЛИЗАЦИИ 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sz w:val="22"/>
          <w:szCs w:val="22"/>
          <w:lang w:eastAsia="ru-RU"/>
        </w:rPr>
        <w:t xml:space="preserve">           </w:t>
      </w:r>
      <w:r w:rsidRPr="00E26BCF">
        <w:rPr>
          <w:rFonts w:ascii="Arial" w:hAnsi="Arial" w:cs="Arial"/>
          <w:lang w:eastAsia="ru-RU"/>
        </w:rPr>
        <w:t>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val="en-US" w:eastAsia="ru-RU"/>
        </w:rPr>
        <w:t>VII</w:t>
      </w:r>
      <w:r w:rsidRPr="00E26BCF">
        <w:rPr>
          <w:rFonts w:ascii="Arial" w:hAnsi="Arial" w:cs="Arial"/>
          <w:b/>
          <w:lang w:eastAsia="ru-RU"/>
        </w:rPr>
        <w:t>. ОЖИДАЕМЫЕ РЕЗУЛЬТАТЫ РЕАЛИЗАЦИИ 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1. Создание благоприятных условий для творческой деятельности.</w:t>
      </w: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2. Увеличение числа культурно-досуговых мероприятий. </w:t>
      </w: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3. Увеличение числа жителей, принимающих участие в культурно-массовых мероприятиях. </w:t>
      </w: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4.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E26BCF" w:rsidRPr="00E26BCF" w:rsidRDefault="00E26BCF" w:rsidP="00E26B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E26BCF">
        <w:rPr>
          <w:rFonts w:ascii="Arial" w:hAnsi="Arial" w:cs="Arial"/>
          <w:lang w:eastAsia="ru-RU"/>
        </w:rPr>
        <w:t>5. Организация мероприятий, направленных на повышение уровня профессионального мастерства работников основного персонала в муниципальных библиотеках</w:t>
      </w:r>
      <w:r w:rsidRPr="00E26BCF">
        <w:rPr>
          <w:rFonts w:ascii="Times New Roman CYR" w:hAnsi="Times New Roman CYR" w:cs="Times New Roman CYR"/>
          <w:lang w:eastAsia="ru-RU"/>
        </w:rPr>
        <w:t>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val="en-US" w:eastAsia="ru-RU"/>
        </w:rPr>
        <w:t>VIII</w:t>
      </w:r>
      <w:r w:rsidRPr="00E26BCF">
        <w:rPr>
          <w:rFonts w:ascii="Arial" w:hAnsi="Arial" w:cs="Arial"/>
          <w:b/>
          <w:lang w:eastAsia="ru-RU"/>
        </w:rPr>
        <w:t>. ПОДПРОГРАММЫ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 xml:space="preserve">Подпрограмма №1 «Обеспечение деятельности подведомственных учреждений культуры (клубы)»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</w:t>
      </w:r>
      <w:r w:rsidRPr="00E26BCF">
        <w:rPr>
          <w:rFonts w:ascii="Arial" w:hAnsi="Arial" w:cs="Arial"/>
          <w:b/>
          <w:lang w:eastAsia="ru-RU"/>
        </w:rPr>
        <w:t>ПАСПОРТ ПОДПРОГРАММЫ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Подпрограмма «Обеспечение деятельности подведомственных учреждений культуры (клубы)» (далее - Подпрограмма)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Исполнитель, являющийся ответственным за разработку подпрограммы</w:t>
            </w:r>
          </w:p>
        </w:tc>
        <w:tc>
          <w:tcPr>
            <w:tcW w:w="7380" w:type="dxa"/>
            <w:vAlign w:val="center"/>
          </w:tcPr>
          <w:p w:rsidR="00E26BCF" w:rsidRPr="00E26BCF" w:rsidRDefault="00E26BCF" w:rsidP="00E26BCF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Исполнители</w:t>
            </w: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МКУК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Цели и задачи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E26BCF" w:rsidRPr="00E26BCF" w:rsidRDefault="00E26BCF" w:rsidP="00E26BCF">
            <w:pPr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повышения качества услуг в сфере культуры; </w:t>
            </w:r>
          </w:p>
          <w:p w:rsidR="00E26BCF" w:rsidRPr="00E26BCF" w:rsidRDefault="00E26BCF" w:rsidP="00E26BCF">
            <w:pPr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E26BCF" w:rsidRPr="00E26BCF" w:rsidRDefault="00E26BCF" w:rsidP="00E26BCF">
            <w:pPr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 w:rsidR="00E26BCF" w:rsidRPr="00E26BCF" w:rsidRDefault="00E26BCF" w:rsidP="00E26BC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стимулирование и поддержка творческих инициатив, создание условий для самореализации населения.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Сроки реализации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787067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787067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 </w:t>
            </w:r>
          </w:p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Ресурсное обеспечение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Подпрограммы осуществляется за счет средств бюджета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E26BCF" w:rsidRPr="00FC56B0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787067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FC56B0">
              <w:rPr>
                <w:rFonts w:ascii="Courier New" w:hAnsi="Courier New" w:cs="Courier New"/>
                <w:sz w:val="22"/>
                <w:szCs w:val="22"/>
                <w:lang w:eastAsia="ru-RU"/>
              </w:rPr>
              <w:t>890,4</w:t>
            </w:r>
          </w:p>
          <w:p w:rsidR="00E26BCF" w:rsidRPr="00FC56B0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FC56B0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787067" w:rsidRPr="00FC56B0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FC56B0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FC56B0">
              <w:rPr>
                <w:rFonts w:ascii="Courier New" w:hAnsi="Courier New" w:cs="Courier New"/>
                <w:sz w:val="22"/>
                <w:szCs w:val="22"/>
                <w:lang w:eastAsia="ru-RU"/>
              </w:rPr>
              <w:t>806,3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FC56B0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787067" w:rsidRPr="00FC56B0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3C4F3E" w:rsidRPr="00FC56B0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</w:t>
            </w:r>
            <w:r w:rsidR="003C4F3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FC56B0">
              <w:rPr>
                <w:rFonts w:ascii="Courier New" w:hAnsi="Courier New" w:cs="Courier New"/>
                <w:sz w:val="22"/>
                <w:szCs w:val="22"/>
                <w:lang w:eastAsia="ru-RU"/>
              </w:rPr>
              <w:t>786,6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Целевые показатели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E26BCF" w:rsidRPr="00E26BCF" w:rsidRDefault="00E26BCF" w:rsidP="00E26B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-повышение уровня проведения культурно-массовых мероприятий.</w:t>
            </w: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lang w:eastAsia="ru-RU"/>
        </w:rPr>
      </w:pPr>
    </w:p>
    <w:p w:rsidR="00E26BCF" w:rsidRPr="00E26BCF" w:rsidRDefault="00E26BCF" w:rsidP="00E26BCF">
      <w:pPr>
        <w:tabs>
          <w:tab w:val="left" w:pos="142"/>
        </w:tabs>
        <w:spacing w:line="240" w:lineRule="auto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>ПЕРЕЧЕНЬ МЕРОПРИЯТИЙ ПОДПРОГРАММЫ</w:t>
      </w: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29"/>
        <w:gridCol w:w="1106"/>
        <w:gridCol w:w="1418"/>
        <w:gridCol w:w="567"/>
        <w:gridCol w:w="1559"/>
        <w:gridCol w:w="1276"/>
        <w:gridCol w:w="709"/>
        <w:gridCol w:w="725"/>
      </w:tblGrid>
      <w:tr w:rsidR="00E26BCF" w:rsidRPr="00E26BCF" w:rsidTr="00E26BCF">
        <w:tc>
          <w:tcPr>
            <w:tcW w:w="675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Задачи, мероприятия подпрограммы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Срок реализации мероприятий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Объем финансирования, руб.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Исполнитель мероприятия</w:t>
            </w:r>
          </w:p>
        </w:tc>
      </w:tr>
      <w:tr w:rsidR="00E26BCF" w:rsidRPr="00E26BCF" w:rsidTr="00E26BCF">
        <w:tc>
          <w:tcPr>
            <w:tcW w:w="675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Финансовые средства, всего</w:t>
            </w:r>
          </w:p>
        </w:tc>
        <w:tc>
          <w:tcPr>
            <w:tcW w:w="567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25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rPr>
          <w:trHeight w:val="1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9</w:t>
            </w:r>
          </w:p>
        </w:tc>
      </w:tr>
      <w:tr w:rsidR="00E26BCF" w:rsidRPr="00E26BCF" w:rsidTr="00E26BC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8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FC56B0" w:rsidRDefault="00E26BCF" w:rsidP="00E26BCF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FC56B0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Задача 1 Развитие сферы культуры на территории </w:t>
            </w:r>
            <w:proofErr w:type="spellStart"/>
            <w:r w:rsidRPr="00FC56B0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Катарминскогомуниципального</w:t>
            </w:r>
            <w:proofErr w:type="spellEnd"/>
            <w:r w:rsidRPr="00FC56B0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Всего по задаче 1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787067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</w:t>
            </w:r>
            <w:r w:rsidR="005167F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</w:t>
            </w:r>
            <w:r w:rsidR="0078706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FC56B0" w:rsidRDefault="00FC56B0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747.0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FC56B0" w:rsidRDefault="00FC56B0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747,0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 xml:space="preserve">МКУК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Катарминского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МО</w:t>
            </w:r>
            <w:proofErr w:type="spellEnd"/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787067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78706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FC56B0" w:rsidRDefault="00FC56B0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639,0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FC56B0" w:rsidRDefault="00FC56B0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639,0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787067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78706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FC56B0" w:rsidRDefault="00FC56B0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638,7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FC56B0" w:rsidRDefault="00FC56B0" w:rsidP="004408DA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638,7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Финансовое 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 xml:space="preserve">обеспечение деятельности </w:t>
            </w:r>
            <w:proofErr w:type="spellStart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персонала</w:t>
            </w:r>
            <w:proofErr w:type="gramStart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,р</w:t>
            </w:r>
            <w:proofErr w:type="gramEnd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емонт</w:t>
            </w:r>
            <w:proofErr w:type="spellEnd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и содержание учреждений культуры (клубы)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787067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20</w:t>
            </w:r>
            <w:r w:rsidR="005167F4"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  <w:r w:rsidR="00787067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FC56B0" w:rsidRDefault="00FC56B0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143,4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FC56B0" w:rsidRDefault="00FC56B0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143,4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787067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 w:rsidR="00787067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FC56B0" w:rsidRDefault="00FC56B0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167</w:t>
            </w:r>
            <w:r w:rsidR="005167F4" w:rsidRPr="00FC56B0">
              <w:rPr>
                <w:rFonts w:ascii="Courier New" w:hAnsi="Courier New" w:cs="Courier New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FC56B0" w:rsidRDefault="00FC56B0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787067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 w:rsidR="00787067"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FC56B0" w:rsidRDefault="00FC56B0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147,9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FC56B0" w:rsidRDefault="005167F4" w:rsidP="00FC56B0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FC56B0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 </w:t>
            </w:r>
            <w:r w:rsidR="00FC56B0">
              <w:rPr>
                <w:rFonts w:ascii="Courier New" w:hAnsi="Courier New" w:cs="Courier New"/>
                <w:sz w:val="16"/>
                <w:szCs w:val="16"/>
                <w:lang w:eastAsia="ru-RU"/>
              </w:rPr>
              <w:t>147,9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FC56B0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</w:t>
            </w:r>
            <w:r w:rsidR="005167F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</w:t>
            </w:r>
            <w:r w:rsidR="00FC56B0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FC56B0" w:rsidRDefault="00FC56B0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890,4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FC56B0" w:rsidRDefault="00FC56B0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890,4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FC56B0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FC56B0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FC56B0" w:rsidRDefault="00FC56B0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806,3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FC56B0" w:rsidRDefault="00FC56B0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806,3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FC56B0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FC56B0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FC56B0" w:rsidRDefault="00FC56B0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786,6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FC56B0" w:rsidRDefault="00FC56B0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786,6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E26BCF" w:rsidRPr="00E26BCF" w:rsidRDefault="00E26BCF" w:rsidP="005167F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 xml:space="preserve">Подпрограмма №2 «Обеспечение деятельности подведомственных учреждений культуры (библиотеки)»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</w:t>
      </w:r>
      <w:r w:rsidRPr="00E26BCF">
        <w:rPr>
          <w:rFonts w:ascii="Arial" w:hAnsi="Arial" w:cs="Arial"/>
          <w:b/>
          <w:lang w:eastAsia="ru-RU"/>
        </w:rPr>
        <w:t>ПАСПОРТ ПОДПРОГРАММЫ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Подпрограмма «Обеспечение деятельности подведомственных учреждений культуры (библиотеки)» (далее - Подпрограмма)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Исполнитель, являющийся ответственным за разработку подпрограммы</w:t>
            </w:r>
          </w:p>
        </w:tc>
        <w:tc>
          <w:tcPr>
            <w:tcW w:w="7380" w:type="dxa"/>
            <w:vAlign w:val="center"/>
          </w:tcPr>
          <w:p w:rsidR="00E26BCF" w:rsidRPr="00E26BCF" w:rsidRDefault="00E26BCF" w:rsidP="00E26BCF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Исполнители</w:t>
            </w: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МКУК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Цели и задачи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E26BCF" w:rsidRPr="00E26BCF" w:rsidRDefault="00E26BCF" w:rsidP="00E26BC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Сроки реализации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295667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295667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 </w:t>
            </w:r>
          </w:p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Ресурсное обеспечение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Подпрограммы осуществляется за счет средств бюджета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5167F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E26BCF" w:rsidRPr="00D04F08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D41758"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295667"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304</w:t>
            </w:r>
            <w:r w:rsidR="004408DA"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,4</w:t>
            </w:r>
          </w:p>
          <w:p w:rsidR="00E26BCF" w:rsidRPr="00D04F08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295667"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4408DA"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  <w:r w:rsidR="004408DA"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295667"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4408DA" w:rsidRP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D04F08">
              <w:rPr>
                <w:rFonts w:ascii="Courier New" w:hAnsi="Courier New" w:cs="Courier New"/>
                <w:sz w:val="22"/>
                <w:szCs w:val="22"/>
                <w:lang w:eastAsia="ru-RU"/>
              </w:rPr>
              <w:t>312,6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Целевые показатели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-повышение уровня библиотечно-информационных мероприятий для населения</w:t>
            </w: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lang w:eastAsia="ru-RU"/>
        </w:rPr>
      </w:pPr>
    </w:p>
    <w:p w:rsidR="00E26BCF" w:rsidRPr="00E26BCF" w:rsidRDefault="00E26BCF" w:rsidP="00E26BCF">
      <w:pPr>
        <w:tabs>
          <w:tab w:val="left" w:pos="142"/>
        </w:tabs>
        <w:spacing w:line="240" w:lineRule="auto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>ПЕРЕЧЕНЬ МЕРОПРИЯТИЙ ПОДПРОГРАММЫ</w:t>
      </w: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29"/>
        <w:gridCol w:w="1106"/>
        <w:gridCol w:w="1418"/>
        <w:gridCol w:w="567"/>
        <w:gridCol w:w="1559"/>
        <w:gridCol w:w="1276"/>
        <w:gridCol w:w="709"/>
        <w:gridCol w:w="725"/>
      </w:tblGrid>
      <w:tr w:rsidR="00E26BCF" w:rsidRPr="00E26BCF" w:rsidTr="00E26BCF">
        <w:tc>
          <w:tcPr>
            <w:tcW w:w="675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Задачи, мероприятия подпрограммы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Срок реализации мероприятий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Объем финансирования, руб.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Исполнитель мероприяти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я</w:t>
            </w:r>
          </w:p>
        </w:tc>
      </w:tr>
      <w:tr w:rsidR="00E26BCF" w:rsidRPr="00E26BCF" w:rsidTr="00E26BCF">
        <w:tc>
          <w:tcPr>
            <w:tcW w:w="675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Финансовые средства, всего</w:t>
            </w:r>
          </w:p>
        </w:tc>
        <w:tc>
          <w:tcPr>
            <w:tcW w:w="567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Внебюджетные средс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тва</w:t>
            </w:r>
          </w:p>
        </w:tc>
        <w:tc>
          <w:tcPr>
            <w:tcW w:w="725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rPr>
          <w:trHeight w:val="1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9</w:t>
            </w:r>
          </w:p>
        </w:tc>
      </w:tr>
      <w:tr w:rsidR="00E26BCF" w:rsidRPr="00E26BCF" w:rsidTr="00E26BC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8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D04F08" w:rsidRDefault="00E26BCF" w:rsidP="00E26BCF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Всего по задаче 1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295667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</w:t>
            </w:r>
            <w:r w:rsidR="0029566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4408DA" w:rsidP="00D04F08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  <w:r w:rsid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49</w:t>
            </w:r>
            <w:r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,</w:t>
            </w:r>
            <w:r w:rsid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249,7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МКУК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Катарминского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МО</w:t>
            </w:r>
            <w:proofErr w:type="spellEnd"/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295667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29566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4408DA" w:rsidP="00D04F08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  <w:r w:rsid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  <w:r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9,</w:t>
            </w:r>
            <w:r w:rsid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249,7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295667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29566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D04F0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249,7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249,7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Финансовое обеспечение деятельности </w:t>
            </w:r>
            <w:proofErr w:type="spellStart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персонала</w:t>
            </w:r>
            <w:proofErr w:type="gramStart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,р</w:t>
            </w:r>
            <w:proofErr w:type="gramEnd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емонт</w:t>
            </w:r>
            <w:proofErr w:type="spellEnd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и содержание учреждений культуры (библиотеки)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295667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  <w:r w:rsidR="00295667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D04F0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D04F08" w:rsidP="00D04F08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54</w:t>
            </w:r>
            <w:r w:rsidR="004408DA"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295667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 w:rsidR="00295667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D04F0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61</w:t>
            </w:r>
            <w:r w:rsidR="00D41758"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D04F0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61</w:t>
            </w:r>
            <w:r w:rsidR="00D41758"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295667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29566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A7629E" w:rsidP="00D04F08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6</w:t>
            </w:r>
            <w:r w:rsid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  <w:r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,</w:t>
            </w:r>
            <w:r w:rsid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4408DA" w:rsidP="00D04F08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6</w:t>
            </w:r>
            <w:r w:rsid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  <w:r w:rsidRP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,</w:t>
            </w:r>
            <w:r w:rsidR="00D04F08">
              <w:rPr>
                <w:rFonts w:ascii="Courier New" w:hAnsi="Courier New" w:cs="Courier Ne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295667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</w:t>
            </w:r>
            <w:r w:rsidR="0029566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4408DA" w:rsidP="00D04F0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04</w:t>
            </w:r>
            <w:r w:rsidRP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4408DA" w:rsidP="00D04F0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04</w:t>
            </w:r>
            <w:r w:rsidRP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295667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29566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4408DA" w:rsidP="00D04F0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11</w:t>
            </w:r>
            <w:r w:rsidRP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,</w:t>
            </w:r>
            <w:r w:rsid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4408DA" w:rsidP="00D04F0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11</w:t>
            </w:r>
            <w:r w:rsidRP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,</w:t>
            </w:r>
            <w:r w:rsid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295667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29566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4408DA" w:rsidP="00D04F0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</w:t>
            </w:r>
            <w:r w:rsid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312</w:t>
            </w:r>
            <w:r w:rsidRP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,</w:t>
            </w:r>
            <w:r w:rsid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D04F08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295667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highlight w:val="green"/>
                <w:lang w:eastAsia="ru-RU"/>
              </w:rPr>
            </w:pPr>
            <w:r w:rsidRPr="00D04F0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 xml:space="preserve">Подпрограмма № 3 «Проведение массовых праздников на территории </w:t>
      </w:r>
      <w:r>
        <w:rPr>
          <w:rFonts w:ascii="Arial" w:hAnsi="Arial" w:cs="Arial"/>
          <w:b/>
          <w:lang w:eastAsia="ru-RU"/>
        </w:rPr>
        <w:t>Катарминского</w:t>
      </w:r>
      <w:r w:rsidR="00D41758">
        <w:rPr>
          <w:rFonts w:ascii="Arial" w:hAnsi="Arial" w:cs="Arial"/>
          <w:b/>
          <w:lang w:eastAsia="ru-RU"/>
        </w:rPr>
        <w:t xml:space="preserve"> </w:t>
      </w:r>
      <w:r w:rsidRPr="00E26BCF">
        <w:rPr>
          <w:rFonts w:ascii="Arial" w:hAnsi="Arial" w:cs="Arial"/>
          <w:b/>
          <w:lang w:eastAsia="ru-RU"/>
        </w:rPr>
        <w:t xml:space="preserve">муниципального образования»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b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>ПАСПОРТ ПОДПРОГРАММЫ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840"/>
      </w:tblGrid>
      <w:tr w:rsidR="00E26BCF" w:rsidRPr="00E26BCF" w:rsidTr="00E26BCF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Наименование  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«Проведение массовых праздников на территории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муниципального образования» </w:t>
            </w:r>
          </w:p>
        </w:tc>
      </w:tr>
      <w:tr w:rsidR="00E26BCF" w:rsidRPr="00E26BCF" w:rsidTr="00E26BCF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Исполнитель, являющийся ответственным за разработку 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Исполнители  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МКУК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D41758">
        <w:trPr>
          <w:cantSplit/>
          <w:trHeight w:val="21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Цели и задачи 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-Организация досуга и приобщение жителей,  проживающих  на территории 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 к участию в массовых праздниках, мероприятиях.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                                      </w:t>
            </w:r>
          </w:p>
        </w:tc>
      </w:tr>
      <w:tr w:rsidR="00E26BCF" w:rsidRPr="00E26BCF" w:rsidTr="00E26BCF">
        <w:trPr>
          <w:cantSplit/>
          <w:trHeight w:val="48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Сроки реализации    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2956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295667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295667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                                        </w:t>
            </w:r>
          </w:p>
        </w:tc>
      </w:tr>
      <w:tr w:rsidR="00E26BCF" w:rsidRPr="00E26BCF" w:rsidTr="00E26BCF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Ресурсное обеспечение 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Подпрограммы осуществляется за счет средств бюджета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295667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–</w:t>
            </w:r>
            <w:r w:rsidR="00A46F6A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,0 </w:t>
            </w:r>
            <w:proofErr w:type="spell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т</w:t>
            </w:r>
            <w:proofErr w:type="gram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295667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</w:t>
            </w:r>
            <w:r w:rsidR="00A46F6A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.0 </w:t>
            </w:r>
            <w:proofErr w:type="spell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т</w:t>
            </w:r>
            <w:proofErr w:type="gram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295667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A46F6A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.0 </w:t>
            </w:r>
            <w:proofErr w:type="spell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т</w:t>
            </w:r>
            <w:proofErr w:type="gram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rPr>
          <w:cantSplit/>
          <w:trHeight w:val="1223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Целевые показатели подпрограммы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1.Обобщение и распространение опыта культурно-массовой, культурно-воспитательной, культурно-зрелищной работы  культурно </w:t>
            </w:r>
            <w:proofErr w:type="gramStart"/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–д</w:t>
            </w:r>
            <w:proofErr w:type="gramEnd"/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осугового учреждения. 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2. Предоставление гражданам дополнительных досуговых  услуг.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3. Обеспечение условий притягательности самобытной (народной) культуры для молодежи.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4.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>ПЕРЕЧЕНЬ МЕРОПРИЯТИЙ ПОДПРОГРАММЫ</w:t>
      </w: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9"/>
        <w:gridCol w:w="1106"/>
        <w:gridCol w:w="1418"/>
        <w:gridCol w:w="567"/>
        <w:gridCol w:w="1559"/>
        <w:gridCol w:w="1276"/>
        <w:gridCol w:w="709"/>
        <w:gridCol w:w="850"/>
      </w:tblGrid>
      <w:tr w:rsidR="00E26BCF" w:rsidRPr="00E26BCF" w:rsidTr="00E26BCF">
        <w:tc>
          <w:tcPr>
            <w:tcW w:w="567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Задачи, мероприятия подпрограммы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Срок реализации мероприятий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Объем финансирования, руб.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Исполнитель мероприятия</w:t>
            </w:r>
          </w:p>
        </w:tc>
      </w:tr>
      <w:tr w:rsidR="00E26BCF" w:rsidRPr="00E26BCF" w:rsidTr="00E26BCF">
        <w:tc>
          <w:tcPr>
            <w:tcW w:w="567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Финансовые средства, всего</w:t>
            </w:r>
          </w:p>
        </w:tc>
        <w:tc>
          <w:tcPr>
            <w:tcW w:w="567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rPr>
          <w:trHeight w:val="199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9</w:t>
            </w:r>
          </w:p>
        </w:tc>
      </w:tr>
      <w:tr w:rsidR="00E26BCF" w:rsidRPr="00E26BCF" w:rsidTr="00E26BC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Задача 1 Создание благоприятных условий для организации культурного досуга и отдыха жителей </w:t>
            </w: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муниципального образования, предоставление услуг развлекательного характера, доступных для широких слоев населения</w:t>
            </w:r>
          </w:p>
        </w:tc>
      </w:tr>
      <w:tr w:rsidR="00E26BCF" w:rsidRPr="00E26BCF" w:rsidTr="00E26BC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295667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  <w:r w:rsidR="00295667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46F6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8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46F6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8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295667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 w:rsidR="00295667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46F6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46F6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295667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 w:rsidR="00295667"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46F6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8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46F6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8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295667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</w:t>
            </w:r>
            <w:r w:rsidR="0029566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46F6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8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46F6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8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295667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29566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46F6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7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46F6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7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295667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295667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</w:t>
            </w:r>
            <w:r w:rsidR="00E26BCF"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46F6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8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46F6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8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lang w:eastAsia="ru-RU"/>
        </w:rPr>
      </w:pPr>
    </w:p>
    <w:p w:rsidR="00B9039A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CA1D84" w:rsidRPr="00CD4E04" w:rsidRDefault="00CA1D84" w:rsidP="00CA1D8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p w:rsidR="00CA1D84" w:rsidRPr="00CC196C" w:rsidRDefault="00CA1D84" w:rsidP="00CA1D84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CC196C">
        <w:rPr>
          <w:rFonts w:ascii="Arial" w:eastAsia="Times New Roman" w:hAnsi="Arial" w:cs="Arial"/>
          <w:b/>
          <w:bCs/>
          <w:lang w:eastAsia="ru-RU"/>
        </w:rPr>
        <w:t>Подпрограмма №</w:t>
      </w:r>
      <w:r>
        <w:rPr>
          <w:rFonts w:ascii="Arial" w:eastAsia="Times New Roman" w:hAnsi="Arial" w:cs="Arial"/>
          <w:b/>
          <w:bCs/>
          <w:lang w:eastAsia="ru-RU"/>
        </w:rPr>
        <w:t>5</w:t>
      </w:r>
      <w:r w:rsidRPr="00CC196C">
        <w:rPr>
          <w:rFonts w:ascii="Arial" w:eastAsia="Times New Roman" w:hAnsi="Arial" w:cs="Arial"/>
          <w:b/>
          <w:bCs/>
          <w:lang w:eastAsia="ru-RU"/>
        </w:rPr>
        <w:t xml:space="preserve"> «Физическая культура и спорт в </w:t>
      </w:r>
      <w:r>
        <w:rPr>
          <w:rFonts w:ascii="Arial" w:eastAsia="Times New Roman" w:hAnsi="Arial" w:cs="Arial"/>
          <w:b/>
          <w:bCs/>
          <w:lang w:eastAsia="ru-RU"/>
        </w:rPr>
        <w:t>Катармин</w:t>
      </w:r>
      <w:r w:rsidRPr="00CC196C">
        <w:rPr>
          <w:rFonts w:ascii="Arial" w:eastAsia="Times New Roman" w:hAnsi="Arial" w:cs="Arial"/>
          <w:b/>
          <w:bCs/>
          <w:lang w:eastAsia="ru-RU"/>
        </w:rPr>
        <w:t>ском муниципальном образовании»</w:t>
      </w:r>
    </w:p>
    <w:p w:rsidR="00CA1D84" w:rsidRPr="00CC196C" w:rsidRDefault="00CA1D84" w:rsidP="00CA1D84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6840"/>
      </w:tblGrid>
      <w:tr w:rsidR="00CA1D84" w:rsidRPr="00CC196C" w:rsidTr="009B5603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Наименование 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«Физическая культура и спорт в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ском муниципальном образовании» </w:t>
            </w:r>
          </w:p>
        </w:tc>
      </w:tr>
      <w:tr w:rsidR="00CA1D84" w:rsidRPr="00CC196C" w:rsidTr="009B5603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Исполнитель, являющийся ответственным за разработку 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 муниципального образования</w:t>
            </w:r>
          </w:p>
        </w:tc>
      </w:tr>
      <w:tr w:rsidR="00CA1D84" w:rsidRPr="00CC196C" w:rsidTr="009B5603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Исполнители 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МКУК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 муниципального образования</w:t>
            </w:r>
          </w:p>
        </w:tc>
      </w:tr>
      <w:tr w:rsidR="00CA1D84" w:rsidRPr="00CC196C" w:rsidTr="009B5603">
        <w:trPr>
          <w:cantSplit/>
          <w:trHeight w:val="8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Цели и задачи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- создание условий для занятий физической культурой и спортом максимального числа детей и подростков, 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формирование  здорового  образа жизни.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организация и проведение физкультурно-оздоровительных и  спортивно-массовых мероприятий  среди  детей и подростков.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Ожидаемые  результаты: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улучшение качества проводимых мероприятий;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создание условий для занятий физической культурой и спортом;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снижение  правонарушений и преступности среди несовершеннолетних.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CA1D84" w:rsidRPr="00CC196C" w:rsidTr="009B5603">
        <w:trPr>
          <w:cantSplit/>
          <w:trHeight w:val="48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 xml:space="preserve">Сроки реализации   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295667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295667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295667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                                        </w:t>
            </w:r>
          </w:p>
        </w:tc>
      </w:tr>
      <w:tr w:rsidR="00CA1D84" w:rsidRPr="00CC196C" w:rsidTr="009B5603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Ресурсное обеспечение 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Подпрограммы осуществляется за счет средств бюджета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 муниципального образования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295667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A46F6A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2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,00 рублей; 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295667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A46F6A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,00 рублей; </w:t>
            </w:r>
          </w:p>
          <w:p w:rsidR="00CA1D84" w:rsidRPr="00CC196C" w:rsidRDefault="00CA1D84" w:rsidP="00A46F6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295667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</w:t>
            </w:r>
            <w:r w:rsidR="00A46F6A">
              <w:rPr>
                <w:rFonts w:ascii="Courier New" w:hAnsi="Courier New" w:cs="Courier New"/>
                <w:sz w:val="22"/>
                <w:szCs w:val="22"/>
                <w:lang w:eastAsia="ru-RU"/>
              </w:rPr>
              <w:t>3,5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рублей.</w:t>
            </w:r>
          </w:p>
        </w:tc>
      </w:tr>
      <w:tr w:rsidR="00CA1D84" w:rsidRPr="00CC196C" w:rsidTr="009B5603">
        <w:trPr>
          <w:cantSplit/>
          <w:trHeight w:val="75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Целевые показатели подпрограммы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-приобщение к здоровому образу жизни, с целью профилактики заболеваний и негативных явлений среди населения, особенно детей и подростков.</w:t>
            </w:r>
          </w:p>
        </w:tc>
      </w:tr>
    </w:tbl>
    <w:p w:rsidR="00CA1D84" w:rsidRPr="00CC196C" w:rsidRDefault="00CA1D84" w:rsidP="00CA1D84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CC196C">
        <w:rPr>
          <w:rFonts w:ascii="Arial" w:hAnsi="Arial" w:cs="Arial"/>
          <w:b/>
          <w:lang w:eastAsia="ru-RU"/>
        </w:rPr>
        <w:t>ПЕРЕЧЕНЬ МЕРОПРИЯТИЙ ПОДПРОГРАММЫ</w:t>
      </w: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729"/>
        <w:gridCol w:w="1106"/>
        <w:gridCol w:w="1418"/>
        <w:gridCol w:w="567"/>
        <w:gridCol w:w="144"/>
        <w:gridCol w:w="1415"/>
        <w:gridCol w:w="1276"/>
        <w:gridCol w:w="710"/>
        <w:gridCol w:w="993"/>
      </w:tblGrid>
      <w:tr w:rsidR="00CA1D84" w:rsidRPr="00CC196C" w:rsidTr="00F91592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Задачи, мероприятия подпрограммы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Срок реализации мероприятий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Объем финансирования,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Исполнитель мероприятия</w:t>
            </w: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Финансовые средства,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rPr>
          <w:trHeight w:val="1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9</w:t>
            </w:r>
          </w:p>
        </w:tc>
      </w:tr>
      <w:tr w:rsidR="00CA1D84" w:rsidRPr="00CC196C" w:rsidTr="00F91592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Задача 1 Создание условий для занятий физической культурой и спортом</w:t>
            </w:r>
          </w:p>
        </w:tc>
      </w:tr>
      <w:tr w:rsidR="00CA1D84" w:rsidRPr="00CC196C" w:rsidTr="00F91592"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Всего по задаче                                                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CA1D84" w:rsidP="00295667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202</w:t>
            </w:r>
            <w:r w:rsidR="00295667"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295667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295667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2,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МКУК Катарминского МО</w:t>
            </w: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CA1D84" w:rsidP="00295667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202</w:t>
            </w:r>
            <w:r w:rsidR="00295667"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4</w:t>
            </w: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A46F6A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</w:t>
            </w:r>
            <w:r w:rsidR="00A46F6A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,</w:t>
            </w:r>
            <w:r w:rsidR="00A46F6A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A46F6A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A46F6A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,</w:t>
            </w:r>
            <w:r w:rsidR="00A46F6A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295667" w:rsidRDefault="00CA1D84" w:rsidP="00295667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202</w:t>
            </w:r>
            <w:r w:rsidR="00295667"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5</w:t>
            </w: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A46F6A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A46F6A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A46F6A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  <w:r w:rsidR="00A46F6A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  <w:r w:rsid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,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295667" w:rsidRDefault="00CA1D84" w:rsidP="00295667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202</w:t>
            </w:r>
            <w:r w:rsidR="00295667"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295667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295667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1D84" w:rsidRPr="00CC196C" w:rsidRDefault="00F91592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295667" w:rsidRDefault="00CA1D84" w:rsidP="00295667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202</w:t>
            </w:r>
            <w:r w:rsidR="00295667"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4</w:t>
            </w: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A46F6A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</w:t>
            </w:r>
            <w:r w:rsidR="00A46F6A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,</w:t>
            </w:r>
            <w:r w:rsidR="00A46F6A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A46F6A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A46F6A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,</w:t>
            </w:r>
            <w:r w:rsidR="00A46F6A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1D84" w:rsidRPr="00CC196C" w:rsidRDefault="00F91592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CA1D84" w:rsidP="00295667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202</w:t>
            </w:r>
            <w:r w:rsidR="00295667"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5</w:t>
            </w: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A46F6A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A46F6A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A46F6A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A46F6A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CA1D84" w:rsidRPr="00295667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CA1D84" w:rsidRPr="00295667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CA1D84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CA1D84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295667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295667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CA1D84" w:rsidP="00295667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202</w:t>
            </w:r>
            <w:r w:rsid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CA1D84" w:rsidP="00295667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  <w:r w:rsidR="00F6787D"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295667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  <w:r w:rsidR="00F6787D"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295667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295667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CA1D84" w:rsidP="00295667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202</w:t>
            </w:r>
            <w:r w:rsid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4</w:t>
            </w: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A46F6A" w:rsidP="00A46F6A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  <w:r w:rsidR="00F6787D"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CA1D84" w:rsidP="00A46F6A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</w:t>
            </w:r>
            <w:r w:rsidR="00A46F6A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  <w:r w:rsidR="00F6787D"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,</w:t>
            </w:r>
            <w:r w:rsidR="00A46F6A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295667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295667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CA1D84" w:rsidP="00295667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202</w:t>
            </w:r>
            <w:r w:rsid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5</w:t>
            </w: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CA1D84" w:rsidP="00A46F6A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</w:t>
            </w:r>
            <w:r w:rsidR="00A46F6A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  <w:r w:rsidR="00F6787D"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295667" w:rsidRDefault="00CA1D84" w:rsidP="00A46F6A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</w:t>
            </w:r>
            <w:r w:rsidR="00A46F6A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  <w:r w:rsidR="00F6787D"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295667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295667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A74D86" w:rsidRDefault="00A74D86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A74D86" w:rsidRDefault="00A74D86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295667" w:rsidRDefault="00295667" w:rsidP="00295667">
      <w:pPr>
        <w:jc w:val="right"/>
        <w:rPr>
          <w:rFonts w:ascii="Arial" w:hAnsi="Arial" w:cs="Arial"/>
          <w:sz w:val="28"/>
          <w:szCs w:val="28"/>
        </w:rPr>
      </w:pPr>
    </w:p>
    <w:p w:rsidR="00295667" w:rsidRDefault="00295667" w:rsidP="00295667">
      <w:pPr>
        <w:jc w:val="right"/>
        <w:rPr>
          <w:rFonts w:ascii="Arial" w:hAnsi="Arial" w:cs="Arial"/>
          <w:sz w:val="28"/>
          <w:szCs w:val="28"/>
        </w:rPr>
      </w:pPr>
    </w:p>
    <w:p w:rsidR="00295667" w:rsidRDefault="00295667" w:rsidP="00295667">
      <w:pPr>
        <w:jc w:val="right"/>
        <w:rPr>
          <w:rFonts w:ascii="Arial" w:hAnsi="Arial" w:cs="Arial"/>
          <w:sz w:val="28"/>
          <w:szCs w:val="28"/>
        </w:rPr>
      </w:pPr>
    </w:p>
    <w:p w:rsidR="00295667" w:rsidRDefault="00295667" w:rsidP="00295667">
      <w:pPr>
        <w:jc w:val="right"/>
        <w:rPr>
          <w:rFonts w:ascii="Arial" w:hAnsi="Arial" w:cs="Arial"/>
          <w:sz w:val="28"/>
          <w:szCs w:val="28"/>
        </w:rPr>
      </w:pPr>
    </w:p>
    <w:p w:rsidR="00295667" w:rsidRDefault="00295667" w:rsidP="00295667">
      <w:pPr>
        <w:jc w:val="right"/>
        <w:rPr>
          <w:rFonts w:ascii="Arial" w:hAnsi="Arial" w:cs="Arial"/>
          <w:sz w:val="28"/>
          <w:szCs w:val="28"/>
        </w:rPr>
      </w:pPr>
    </w:p>
    <w:p w:rsidR="00295667" w:rsidRPr="00295667" w:rsidRDefault="00295667" w:rsidP="00295667">
      <w:pPr>
        <w:jc w:val="right"/>
        <w:rPr>
          <w:rFonts w:ascii="Arial" w:hAnsi="Arial" w:cs="Arial"/>
          <w:sz w:val="28"/>
          <w:szCs w:val="28"/>
        </w:rPr>
      </w:pPr>
    </w:p>
    <w:p w:rsidR="00295667" w:rsidRPr="00295667" w:rsidRDefault="00295667" w:rsidP="00295667">
      <w:pPr>
        <w:jc w:val="right"/>
        <w:rPr>
          <w:rFonts w:ascii="Arial" w:hAnsi="Arial" w:cs="Arial"/>
          <w:sz w:val="28"/>
          <w:szCs w:val="28"/>
        </w:rPr>
      </w:pPr>
    </w:p>
    <w:p w:rsidR="00295667" w:rsidRPr="00295667" w:rsidRDefault="00295667" w:rsidP="00295667">
      <w:pPr>
        <w:jc w:val="right"/>
        <w:rPr>
          <w:rFonts w:ascii="Arial" w:hAnsi="Arial" w:cs="Arial"/>
          <w:sz w:val="28"/>
          <w:szCs w:val="28"/>
        </w:rPr>
      </w:pP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  <w:r w:rsidRPr="00295667">
        <w:rPr>
          <w:rFonts w:ascii="Arial" w:hAnsi="Arial" w:cs="Arial"/>
          <w:sz w:val="32"/>
          <w:szCs w:val="32"/>
        </w:rPr>
        <w:t>ПРОГРАММА</w:t>
      </w: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  <w:r w:rsidRPr="00295667">
        <w:rPr>
          <w:rFonts w:ascii="Arial" w:hAnsi="Arial" w:cs="Arial"/>
          <w:sz w:val="32"/>
          <w:szCs w:val="32"/>
        </w:rPr>
        <w:t>ЭНЕРГОСБЕРЕЖЕНИЯ И ПОВЫШЕНИЯ ЭНЕРГЕТИЧЕСКОЙ ЭФФЕКТИВНОСТИ МКУК КАТАРМИНСКОГО МУНИЦИПАЛЬНОГО ОБРАЗОВАНИЯ НА 202</w:t>
      </w:r>
      <w:r>
        <w:rPr>
          <w:rFonts w:ascii="Arial" w:hAnsi="Arial" w:cs="Arial"/>
          <w:sz w:val="32"/>
          <w:szCs w:val="32"/>
        </w:rPr>
        <w:t>3</w:t>
      </w:r>
      <w:r w:rsidRPr="00295667">
        <w:rPr>
          <w:rFonts w:ascii="Arial" w:hAnsi="Arial" w:cs="Arial"/>
          <w:sz w:val="32"/>
          <w:szCs w:val="32"/>
        </w:rPr>
        <w:t>-202</w:t>
      </w:r>
      <w:r>
        <w:rPr>
          <w:rFonts w:ascii="Arial" w:hAnsi="Arial" w:cs="Arial"/>
          <w:sz w:val="32"/>
          <w:szCs w:val="32"/>
        </w:rPr>
        <w:t>5</w:t>
      </w:r>
      <w:r w:rsidRPr="00295667">
        <w:rPr>
          <w:rFonts w:ascii="Arial" w:hAnsi="Arial" w:cs="Arial"/>
          <w:sz w:val="32"/>
          <w:szCs w:val="32"/>
        </w:rPr>
        <w:t xml:space="preserve"> ГОДЫ</w:t>
      </w: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Pr="00295667" w:rsidRDefault="00295667" w:rsidP="00295667">
      <w:pPr>
        <w:jc w:val="center"/>
        <w:rPr>
          <w:rFonts w:ascii="Arial" w:hAnsi="Arial" w:cs="Arial"/>
          <w:sz w:val="32"/>
          <w:szCs w:val="32"/>
        </w:rPr>
      </w:pPr>
    </w:p>
    <w:p w:rsidR="00295667" w:rsidRPr="00295667" w:rsidRDefault="00295667" w:rsidP="00295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295667">
        <w:rPr>
          <w:rFonts w:ascii="Arial" w:hAnsi="Arial" w:cs="Arial"/>
          <w:sz w:val="32"/>
          <w:szCs w:val="32"/>
        </w:rPr>
        <w:t>Паспорт программы энергосбережения и повышения энергетической эффективности МКУК Катарминского муниципального образования на 202</w:t>
      </w:r>
      <w:r w:rsidR="00AE1A5C">
        <w:rPr>
          <w:rFonts w:ascii="Arial" w:hAnsi="Arial" w:cs="Arial"/>
          <w:sz w:val="32"/>
          <w:szCs w:val="32"/>
        </w:rPr>
        <w:t>3</w:t>
      </w:r>
      <w:r w:rsidRPr="00295667">
        <w:rPr>
          <w:rFonts w:ascii="Arial" w:hAnsi="Arial" w:cs="Arial"/>
          <w:sz w:val="32"/>
          <w:szCs w:val="32"/>
        </w:rPr>
        <w:t>-202</w:t>
      </w:r>
      <w:r w:rsidR="00AE1A5C">
        <w:rPr>
          <w:rFonts w:ascii="Arial" w:hAnsi="Arial" w:cs="Arial"/>
          <w:sz w:val="32"/>
          <w:szCs w:val="32"/>
        </w:rPr>
        <w:t>5</w:t>
      </w:r>
      <w:r w:rsidRPr="00295667">
        <w:rPr>
          <w:rFonts w:ascii="Arial" w:hAnsi="Arial" w:cs="Arial"/>
          <w:sz w:val="32"/>
          <w:szCs w:val="32"/>
        </w:rPr>
        <w:t xml:space="preserve"> годы</w:t>
      </w:r>
    </w:p>
    <w:p w:rsidR="00295667" w:rsidRPr="00295667" w:rsidRDefault="00295667" w:rsidP="00295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6439"/>
      </w:tblGrid>
      <w:tr w:rsidR="00295667" w:rsidRPr="00295667" w:rsidTr="00295667">
        <w:trPr>
          <w:trHeight w:val="534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Муниципальное казенное учреждение культуры Катарминского муниципального образования</w:t>
            </w:r>
          </w:p>
        </w:tc>
      </w:tr>
      <w:tr w:rsidR="00295667" w:rsidRPr="00295667" w:rsidTr="00295667">
        <w:trPr>
          <w:trHeight w:val="546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 Федеральный закон от 23.11.2009 N 261-ФЗ (ред. от 28.12.2013)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295667" w:rsidRPr="00295667" w:rsidRDefault="00295667" w:rsidP="00295667">
            <w:pPr>
              <w:shd w:val="clear" w:color="auto" w:fill="FFFFFF"/>
              <w:spacing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 Приказ Минэнерго России от 30.06.2014 N 398 Основание для разработки программы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</w:tc>
      </w:tr>
      <w:tr w:rsidR="00295667" w:rsidRPr="00295667" w:rsidTr="00295667">
        <w:trPr>
          <w:trHeight w:val="813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Полное наименование исполнителя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Муниципальное казенное учреждение культуры Катарминского муниципального образования</w:t>
            </w:r>
          </w:p>
        </w:tc>
      </w:tr>
      <w:tr w:rsidR="00295667" w:rsidRPr="00295667" w:rsidTr="00295667">
        <w:trPr>
          <w:trHeight w:val="546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Полное наименование разработчиков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Муниципальное казенное учреждение культуры Катарминского муниципального образования</w:t>
            </w:r>
          </w:p>
        </w:tc>
      </w:tr>
      <w:tr w:rsidR="00295667" w:rsidRPr="00295667" w:rsidTr="00295667">
        <w:trPr>
          <w:trHeight w:val="279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 Создание экономических и организационных условий для эффективного использования энергоресурсов.</w:t>
            </w:r>
          </w:p>
          <w:p w:rsidR="00295667" w:rsidRPr="00295667" w:rsidRDefault="00295667" w:rsidP="00295667">
            <w:pPr>
              <w:spacing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 Сокращение расходов на оплату коммунальных услуг.</w:t>
            </w:r>
          </w:p>
          <w:p w:rsidR="00295667" w:rsidRPr="00295667" w:rsidRDefault="00295667" w:rsidP="00295667">
            <w:pPr>
              <w:spacing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 Поддержание комфортного режима внутри здания для улучшения качества жизнедеятельности.</w:t>
            </w:r>
          </w:p>
        </w:tc>
      </w:tr>
      <w:tr w:rsidR="00295667" w:rsidRPr="00295667" w:rsidTr="00295667">
        <w:trPr>
          <w:trHeight w:val="267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 Провести энергосберегающие мероприятия;</w:t>
            </w:r>
          </w:p>
          <w:p w:rsidR="00295667" w:rsidRPr="00295667" w:rsidRDefault="00295667" w:rsidP="00295667">
            <w:pPr>
              <w:spacing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 Оптимизировать потребление электрической энергии.</w:t>
            </w:r>
          </w:p>
        </w:tc>
      </w:tr>
      <w:tr w:rsidR="00295667" w:rsidRPr="00295667" w:rsidTr="00295667">
        <w:trPr>
          <w:trHeight w:val="279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Целевые показатели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Целевыми показателями энергосбережения и повышения энергетической эффективности </w:t>
            </w:r>
            <w:proofErr w:type="gramStart"/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в</w:t>
            </w:r>
            <w:proofErr w:type="gramEnd"/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Федеральным</w:t>
            </w:r>
            <w:proofErr w:type="gramEnd"/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законом Российской Федерации от 23 ноября 2009 г. № 261-ФЗ и Приказа Минэкономразвития РФ от 24 октября 2011 года №591 являются показатели, характеризующие снижение объема ресурсов в сопоставимых условиях и в натуральном выражении:</w:t>
            </w:r>
          </w:p>
          <w:p w:rsidR="00295667" w:rsidRPr="00295667" w:rsidRDefault="00295667" w:rsidP="00295667">
            <w:pPr>
              <w:spacing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- снижение потребления электрической энергии в натуральном выражении (тыс. </w:t>
            </w:r>
            <w:proofErr w:type="spellStart"/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кВт·ч</w:t>
            </w:r>
            <w:proofErr w:type="spellEnd"/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);</w:t>
            </w:r>
          </w:p>
          <w:p w:rsidR="00295667" w:rsidRPr="00295667" w:rsidRDefault="00295667" w:rsidP="00295667">
            <w:pPr>
              <w:spacing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 оснащенность приборами учета (ПУ) каждого вида потребляемого энергетического ресурса, 100 % от общего числа зданий.</w:t>
            </w:r>
          </w:p>
        </w:tc>
      </w:tr>
      <w:tr w:rsidR="00295667" w:rsidRPr="00295667" w:rsidTr="00295667">
        <w:trPr>
          <w:trHeight w:val="279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Сроки реализации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667" w:rsidRPr="00295667" w:rsidRDefault="00295667" w:rsidP="00AE1A5C">
            <w:pPr>
              <w:spacing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202</w:t>
            </w:r>
            <w:r w:rsidR="00AE1A5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3</w:t>
            </w: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- 202</w:t>
            </w:r>
            <w:r w:rsidR="00AE1A5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5</w:t>
            </w: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295667" w:rsidRPr="00295667" w:rsidTr="00A46F6A">
        <w:trPr>
          <w:trHeight w:val="1186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Всего за счет средств бюджета Катарминского муниципального образования </w:t>
            </w:r>
            <w:r w:rsid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27</w:t>
            </w:r>
            <w:r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,</w:t>
            </w:r>
            <w:r w:rsid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8</w:t>
            </w: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тыс. руб., в </w:t>
            </w:r>
            <w:proofErr w:type="spellStart"/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т.ч</w:t>
            </w:r>
            <w:proofErr w:type="spellEnd"/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. </w:t>
            </w:r>
          </w:p>
          <w:p w:rsidR="00295667" w:rsidRPr="00A46F6A" w:rsidRDefault="00295667" w:rsidP="00295667">
            <w:pPr>
              <w:spacing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202</w:t>
            </w:r>
            <w:r w:rsidR="00AE1A5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3</w:t>
            </w: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год </w:t>
            </w:r>
            <w:r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– </w:t>
            </w:r>
            <w:r w:rsid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9</w:t>
            </w:r>
            <w:r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,</w:t>
            </w:r>
            <w:r w:rsid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4</w:t>
            </w:r>
            <w:r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тыс. руб.;</w:t>
            </w:r>
          </w:p>
          <w:p w:rsidR="00295667" w:rsidRPr="00A46F6A" w:rsidRDefault="00295667" w:rsidP="00295667">
            <w:pPr>
              <w:spacing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202</w:t>
            </w:r>
            <w:r w:rsidR="00AE1A5C"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4</w:t>
            </w:r>
            <w:r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год – </w:t>
            </w:r>
            <w:r w:rsid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9</w:t>
            </w:r>
            <w:r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,</w:t>
            </w:r>
            <w:r w:rsid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6</w:t>
            </w:r>
            <w:r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тыс. руб.;</w:t>
            </w:r>
          </w:p>
          <w:p w:rsidR="00295667" w:rsidRPr="00295667" w:rsidRDefault="00295667" w:rsidP="00A46F6A">
            <w:pPr>
              <w:spacing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202</w:t>
            </w:r>
            <w:r w:rsidR="00AE1A5C"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5</w:t>
            </w:r>
            <w:r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год – </w:t>
            </w:r>
            <w:r w:rsid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8</w:t>
            </w:r>
            <w:r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,</w:t>
            </w:r>
            <w:r w:rsid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8</w:t>
            </w:r>
            <w:r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тыс</w:t>
            </w: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. руб.</w:t>
            </w:r>
          </w:p>
        </w:tc>
      </w:tr>
      <w:tr w:rsidR="00295667" w:rsidRPr="00295667" w:rsidTr="00295667">
        <w:trPr>
          <w:trHeight w:val="546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Снижение потребления энергоресурсов за счет внедрения в учреждении предлагаемых данной программой решений и мероприятий.</w:t>
            </w:r>
          </w:p>
        </w:tc>
      </w:tr>
    </w:tbl>
    <w:p w:rsidR="00295667" w:rsidRPr="00295667" w:rsidRDefault="00295667" w:rsidP="00295667">
      <w:pPr>
        <w:jc w:val="center"/>
        <w:rPr>
          <w:rFonts w:ascii="Courier New" w:hAnsi="Courier New" w:cs="Courier New"/>
          <w:sz w:val="32"/>
          <w:szCs w:val="32"/>
        </w:rPr>
      </w:pPr>
    </w:p>
    <w:p w:rsidR="00295667" w:rsidRPr="00295667" w:rsidRDefault="00295667" w:rsidP="002956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32"/>
          <w:szCs w:val="32"/>
          <w:lang w:eastAsia="ru-RU"/>
        </w:rPr>
      </w:pPr>
    </w:p>
    <w:p w:rsidR="00295667" w:rsidRPr="00295667" w:rsidRDefault="00295667" w:rsidP="002956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32"/>
          <w:szCs w:val="32"/>
          <w:lang w:eastAsia="ru-RU"/>
        </w:rPr>
      </w:pPr>
      <w:r w:rsidRPr="00295667">
        <w:rPr>
          <w:rFonts w:ascii="Arial" w:eastAsia="Times New Roman" w:hAnsi="Arial" w:cs="Arial"/>
          <w:color w:val="22272F"/>
          <w:sz w:val="32"/>
          <w:szCs w:val="32"/>
          <w:lang w:eastAsia="ru-RU"/>
        </w:rPr>
        <w:t>Сведения о целевых показателях программы энергосбережения и повышения энергетической эффективности МКУК Катарминского муниципального образования на 202</w:t>
      </w:r>
      <w:r w:rsidR="00AE1A5C">
        <w:rPr>
          <w:rFonts w:ascii="Arial" w:eastAsia="Times New Roman" w:hAnsi="Arial" w:cs="Arial"/>
          <w:color w:val="22272F"/>
          <w:sz w:val="32"/>
          <w:szCs w:val="32"/>
          <w:lang w:eastAsia="ru-RU"/>
        </w:rPr>
        <w:t>3</w:t>
      </w:r>
      <w:r w:rsidRPr="00295667">
        <w:rPr>
          <w:rFonts w:ascii="Arial" w:eastAsia="Times New Roman" w:hAnsi="Arial" w:cs="Arial"/>
          <w:color w:val="22272F"/>
          <w:sz w:val="32"/>
          <w:szCs w:val="32"/>
          <w:lang w:eastAsia="ru-RU"/>
        </w:rPr>
        <w:t>-202</w:t>
      </w:r>
      <w:r w:rsidR="00AE1A5C">
        <w:rPr>
          <w:rFonts w:ascii="Arial" w:eastAsia="Times New Roman" w:hAnsi="Arial" w:cs="Arial"/>
          <w:color w:val="22272F"/>
          <w:sz w:val="32"/>
          <w:szCs w:val="32"/>
          <w:lang w:eastAsia="ru-RU"/>
        </w:rPr>
        <w:t>5</w:t>
      </w:r>
      <w:r w:rsidRPr="00295667">
        <w:rPr>
          <w:rFonts w:ascii="Arial" w:eastAsia="Times New Roman" w:hAnsi="Arial" w:cs="Arial"/>
          <w:color w:val="22272F"/>
          <w:sz w:val="32"/>
          <w:szCs w:val="32"/>
          <w:lang w:eastAsia="ru-RU"/>
        </w:rPr>
        <w:t xml:space="preserve"> годы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3310"/>
        <w:gridCol w:w="1134"/>
        <w:gridCol w:w="1638"/>
        <w:gridCol w:w="1559"/>
        <w:gridCol w:w="1622"/>
      </w:tblGrid>
      <w:tr w:rsidR="00295667" w:rsidRPr="00295667" w:rsidTr="00295667">
        <w:trPr>
          <w:trHeight w:val="284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п</w:t>
            </w:r>
            <w:proofErr w:type="gramEnd"/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Наименование показателя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Плановые значения целевых показателей программы</w:t>
            </w:r>
          </w:p>
        </w:tc>
      </w:tr>
      <w:tr w:rsidR="00295667" w:rsidRPr="00295667" w:rsidTr="00295667">
        <w:trPr>
          <w:trHeight w:val="170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667" w:rsidRPr="00295667" w:rsidRDefault="00295667" w:rsidP="00AE1A5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202</w:t>
            </w:r>
            <w:r w:rsidR="00AE1A5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3</w:t>
            </w: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667" w:rsidRPr="00295667" w:rsidRDefault="00295667" w:rsidP="00AE1A5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202</w:t>
            </w:r>
            <w:r w:rsidR="00AE1A5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4</w:t>
            </w: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667" w:rsidRPr="00295667" w:rsidRDefault="00295667" w:rsidP="00AE1A5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202</w:t>
            </w:r>
            <w:r w:rsidR="00AE1A5C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5</w:t>
            </w: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295667" w:rsidRPr="00295667" w:rsidTr="00295667">
        <w:trPr>
          <w:trHeight w:val="32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6</w:t>
            </w:r>
          </w:p>
        </w:tc>
      </w:tr>
      <w:tr w:rsidR="00295667" w:rsidRPr="00295667" w:rsidTr="00295667">
        <w:trPr>
          <w:trHeight w:val="32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Модернизация освещени</w:t>
            </w:r>
            <w:proofErr w:type="gramStart"/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я(</w:t>
            </w:r>
            <w:proofErr w:type="gramEnd"/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замена старых светильников на энергосберегающие осветительные приборы0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  шт.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A46F6A" w:rsidRDefault="00295667" w:rsidP="00AE1A5C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    </w:t>
            </w:r>
            <w:r w:rsidR="00AE1A5C"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A46F6A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    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A46F6A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     5</w:t>
            </w:r>
          </w:p>
        </w:tc>
      </w:tr>
      <w:tr w:rsidR="00295667" w:rsidRPr="00295667" w:rsidTr="00295667">
        <w:trPr>
          <w:trHeight w:val="311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Плановая замена/проверка приборов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  шт.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A46F6A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A46F6A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A46F6A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      1</w:t>
            </w:r>
          </w:p>
        </w:tc>
      </w:tr>
      <w:tr w:rsidR="00295667" w:rsidRPr="00295667" w:rsidTr="00295667">
        <w:trPr>
          <w:trHeight w:val="32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Утепление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  шт.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A46F6A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A46F6A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     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A46F6A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A46F6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      1</w:t>
            </w:r>
          </w:p>
        </w:tc>
      </w:tr>
      <w:tr w:rsidR="00295667" w:rsidRPr="00295667" w:rsidTr="00295667">
        <w:trPr>
          <w:trHeight w:val="32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295667" w:rsidRPr="00295667" w:rsidTr="00295667">
        <w:trPr>
          <w:trHeight w:val="311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295667" w:rsidRPr="00295667" w:rsidTr="00295667">
        <w:trPr>
          <w:trHeight w:val="32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</w:tbl>
    <w:p w:rsidR="00295667" w:rsidRPr="00295667" w:rsidRDefault="00295667" w:rsidP="00295667">
      <w:pPr>
        <w:jc w:val="center"/>
        <w:rPr>
          <w:rFonts w:ascii="Courier New" w:hAnsi="Courier New" w:cs="Courier New"/>
          <w:sz w:val="32"/>
          <w:szCs w:val="32"/>
        </w:rPr>
      </w:pPr>
    </w:p>
    <w:p w:rsidR="00295667" w:rsidRPr="00295667" w:rsidRDefault="00295667" w:rsidP="0029566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22272F"/>
          <w:sz w:val="34"/>
          <w:szCs w:val="34"/>
          <w:lang w:eastAsia="ru-RU"/>
        </w:rPr>
        <w:sectPr w:rsidR="00295667" w:rsidRPr="00295667" w:rsidSect="0029566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95667" w:rsidRPr="00295667" w:rsidRDefault="00295667" w:rsidP="0029566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22272F"/>
          <w:sz w:val="34"/>
          <w:szCs w:val="34"/>
          <w:lang w:eastAsia="ru-RU"/>
        </w:rPr>
      </w:pPr>
      <w:r w:rsidRPr="00295667">
        <w:rPr>
          <w:rFonts w:eastAsia="Times New Roman"/>
          <w:color w:val="22272F"/>
          <w:sz w:val="34"/>
          <w:szCs w:val="34"/>
          <w:lang w:eastAsia="ru-RU"/>
        </w:rPr>
        <w:lastRenderedPageBreak/>
        <w:t>Перечень мероприятий программы энергосбережения и повышения энергетической эффективности МКУК Катарминского муниципального образования на 202</w:t>
      </w:r>
      <w:r w:rsidR="00AE1A5C">
        <w:rPr>
          <w:rFonts w:eastAsia="Times New Roman"/>
          <w:color w:val="22272F"/>
          <w:sz w:val="34"/>
          <w:szCs w:val="34"/>
          <w:lang w:eastAsia="ru-RU"/>
        </w:rPr>
        <w:t>3</w:t>
      </w:r>
      <w:r w:rsidRPr="00295667">
        <w:rPr>
          <w:rFonts w:eastAsia="Times New Roman"/>
          <w:color w:val="22272F"/>
          <w:sz w:val="34"/>
          <w:szCs w:val="34"/>
          <w:lang w:eastAsia="ru-RU"/>
        </w:rPr>
        <w:t>-202</w:t>
      </w:r>
      <w:r w:rsidR="00AE1A5C">
        <w:rPr>
          <w:rFonts w:eastAsia="Times New Roman"/>
          <w:color w:val="22272F"/>
          <w:sz w:val="34"/>
          <w:szCs w:val="34"/>
          <w:lang w:eastAsia="ru-RU"/>
        </w:rPr>
        <w:t>5</w:t>
      </w:r>
      <w:r w:rsidRPr="00295667">
        <w:rPr>
          <w:rFonts w:eastAsia="Times New Roman"/>
          <w:color w:val="22272F"/>
          <w:sz w:val="34"/>
          <w:szCs w:val="34"/>
          <w:lang w:eastAsia="ru-RU"/>
        </w:rPr>
        <w:t xml:space="preserve"> годы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1466"/>
        <w:gridCol w:w="1090"/>
        <w:gridCol w:w="850"/>
        <w:gridCol w:w="642"/>
        <w:gridCol w:w="650"/>
        <w:gridCol w:w="1318"/>
        <w:gridCol w:w="1090"/>
        <w:gridCol w:w="850"/>
        <w:gridCol w:w="642"/>
        <w:gridCol w:w="650"/>
        <w:gridCol w:w="1318"/>
        <w:gridCol w:w="1090"/>
        <w:gridCol w:w="687"/>
        <w:gridCol w:w="642"/>
        <w:gridCol w:w="650"/>
        <w:gridCol w:w="1318"/>
      </w:tblGrid>
      <w:tr w:rsidR="00295667" w:rsidRPr="00295667" w:rsidTr="00295667">
        <w:trPr>
          <w:trHeight w:val="240"/>
        </w:trPr>
        <w:tc>
          <w:tcPr>
            <w:tcW w:w="480" w:type="dxa"/>
            <w:vMerge w:val="restart"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Наименование мероприятия программы</w:t>
            </w:r>
          </w:p>
        </w:tc>
        <w:tc>
          <w:tcPr>
            <w:tcW w:w="4440" w:type="dxa"/>
            <w:gridSpan w:val="5"/>
            <w:shd w:val="clear" w:color="auto" w:fill="FFFFFF"/>
            <w:vAlign w:val="bottom"/>
            <w:hideMark/>
          </w:tcPr>
          <w:p w:rsidR="00295667" w:rsidRPr="00295667" w:rsidRDefault="00295667" w:rsidP="00AE1A5C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202</w:t>
            </w:r>
            <w:r w:rsidR="00AE1A5C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3</w:t>
            </w: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4440" w:type="dxa"/>
            <w:gridSpan w:val="5"/>
            <w:shd w:val="clear" w:color="auto" w:fill="FFFFFF"/>
            <w:vAlign w:val="bottom"/>
            <w:hideMark/>
          </w:tcPr>
          <w:p w:rsidR="00295667" w:rsidRPr="00295667" w:rsidRDefault="00295667" w:rsidP="00AE1A5C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202</w:t>
            </w:r>
            <w:r w:rsidR="00AE1A5C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4</w:t>
            </w: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4245" w:type="dxa"/>
            <w:gridSpan w:val="5"/>
            <w:shd w:val="clear" w:color="auto" w:fill="FFFFFF"/>
            <w:vAlign w:val="bottom"/>
            <w:hideMark/>
          </w:tcPr>
          <w:p w:rsidR="00295667" w:rsidRPr="00295667" w:rsidRDefault="00295667" w:rsidP="00AE1A5C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202</w:t>
            </w:r>
            <w:r w:rsidR="00AE1A5C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5</w:t>
            </w: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 xml:space="preserve"> г.</w:t>
            </w:r>
          </w:p>
        </w:tc>
      </w:tr>
      <w:tr w:rsidR="00295667" w:rsidRPr="00295667" w:rsidTr="00295667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085" w:type="dxa"/>
            <w:gridSpan w:val="2"/>
            <w:vMerge w:val="restart"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340" w:type="dxa"/>
            <w:gridSpan w:val="3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Экономия топливн</w:t>
            </w:r>
            <w:proofErr w:type="gramStart"/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о-</w:t>
            </w:r>
            <w:proofErr w:type="gramEnd"/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 xml:space="preserve"> энергетических ресурсов</w:t>
            </w:r>
          </w:p>
        </w:tc>
        <w:tc>
          <w:tcPr>
            <w:tcW w:w="2100" w:type="dxa"/>
            <w:gridSpan w:val="2"/>
            <w:vMerge w:val="restart"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325" w:type="dxa"/>
            <w:gridSpan w:val="3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Экономия топливн</w:t>
            </w:r>
            <w:proofErr w:type="gramStart"/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о-</w:t>
            </w:r>
            <w:proofErr w:type="gramEnd"/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 xml:space="preserve"> энергетических ресурсов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340" w:type="dxa"/>
            <w:gridSpan w:val="3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Экономия топливн</w:t>
            </w:r>
            <w:proofErr w:type="gramStart"/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о-</w:t>
            </w:r>
            <w:proofErr w:type="gramEnd"/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 xml:space="preserve"> энергетических ресурсов</w:t>
            </w:r>
          </w:p>
        </w:tc>
      </w:tr>
      <w:tr w:rsidR="00295667" w:rsidRPr="00295667" w:rsidTr="00295667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15" w:type="dxa"/>
            <w:gridSpan w:val="2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в натуральном выражении</w:t>
            </w:r>
          </w:p>
        </w:tc>
        <w:tc>
          <w:tcPr>
            <w:tcW w:w="1095" w:type="dxa"/>
            <w:vMerge w:val="restart"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в стоимостном выражении, тыс. руб.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15" w:type="dxa"/>
            <w:gridSpan w:val="2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в натуральном выражении</w:t>
            </w:r>
          </w:p>
        </w:tc>
        <w:tc>
          <w:tcPr>
            <w:tcW w:w="1095" w:type="dxa"/>
            <w:vMerge w:val="restart"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в стоимостном выражении, тыс. руб.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15" w:type="dxa"/>
            <w:gridSpan w:val="2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в натуральном выражении</w:t>
            </w:r>
          </w:p>
        </w:tc>
        <w:tc>
          <w:tcPr>
            <w:tcW w:w="1095" w:type="dxa"/>
            <w:vMerge w:val="restart"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в стоимостном выражении, тыс. руб.</w:t>
            </w:r>
          </w:p>
        </w:tc>
      </w:tr>
      <w:tr w:rsidR="00295667" w:rsidRPr="00295667" w:rsidTr="0029566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источник</w:t>
            </w:r>
          </w:p>
        </w:tc>
        <w:tc>
          <w:tcPr>
            <w:tcW w:w="810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 xml:space="preserve">объем, </w:t>
            </w:r>
            <w:proofErr w:type="spellStart"/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тыс</w:t>
            </w:r>
            <w:proofErr w:type="gramStart"/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.р</w:t>
            </w:r>
            <w:proofErr w:type="gramEnd"/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уб</w:t>
            </w:r>
            <w:proofErr w:type="spellEnd"/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источник</w:t>
            </w:r>
          </w:p>
        </w:tc>
        <w:tc>
          <w:tcPr>
            <w:tcW w:w="810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 xml:space="preserve">объем, </w:t>
            </w:r>
            <w:proofErr w:type="spellStart"/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тыс</w:t>
            </w:r>
            <w:proofErr w:type="gramStart"/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.р</w:t>
            </w:r>
            <w:proofErr w:type="gramEnd"/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уб</w:t>
            </w:r>
            <w:proofErr w:type="spellEnd"/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источник</w:t>
            </w:r>
          </w:p>
        </w:tc>
        <w:tc>
          <w:tcPr>
            <w:tcW w:w="810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объем, тыс. руб.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95667" w:rsidRPr="00295667" w:rsidTr="00295667">
        <w:tc>
          <w:tcPr>
            <w:tcW w:w="480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10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85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95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60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10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095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810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095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17</w:t>
            </w:r>
          </w:p>
        </w:tc>
      </w:tr>
      <w:tr w:rsidR="00295667" w:rsidRPr="00295667" w:rsidTr="00295667">
        <w:tc>
          <w:tcPr>
            <w:tcW w:w="48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1</w:t>
            </w:r>
          </w:p>
        </w:tc>
        <w:tc>
          <w:tcPr>
            <w:tcW w:w="115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 </w:t>
            </w:r>
            <w:proofErr w:type="gramStart"/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Модернизация освещения (замена старых светильников на энергосберегающие  осветительные приборы</w:t>
            </w:r>
            <w:proofErr w:type="gramEnd"/>
          </w:p>
        </w:tc>
        <w:tc>
          <w:tcPr>
            <w:tcW w:w="126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Бюджет администрации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A46F6A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="00A46F6A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0</w:t>
            </w:r>
            <w:r w:rsidRPr="00A46F6A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AE1A5C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="00AE1A5C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A46F6A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 xml:space="preserve">    </w:t>
            </w:r>
            <w:r w:rsidR="00A46F6A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0</w:t>
            </w:r>
            <w:r w:rsidRPr="00A46F6A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6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Бюджет администрации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A46F6A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="00A46F6A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3</w:t>
            </w: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 шт.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A46F6A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 xml:space="preserve">      </w:t>
            </w:r>
            <w:r w:rsidR="00A46F6A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3</w:t>
            </w: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6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Бюджет администрации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6430C3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="006430C3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6430C3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="006430C3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6430C3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 </w:t>
            </w:r>
            <w:r w:rsidR="006430C3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3,8</w:t>
            </w:r>
          </w:p>
        </w:tc>
      </w:tr>
      <w:tr w:rsidR="00295667" w:rsidRPr="00295667" w:rsidTr="00295667">
        <w:tc>
          <w:tcPr>
            <w:tcW w:w="48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2</w:t>
            </w:r>
          </w:p>
        </w:tc>
        <w:tc>
          <w:tcPr>
            <w:tcW w:w="1155" w:type="dxa"/>
            <w:shd w:val="clear" w:color="auto" w:fill="FFFFFF"/>
            <w:hideMark/>
          </w:tcPr>
          <w:p w:rsidR="00295667" w:rsidRPr="00295667" w:rsidRDefault="00295667" w:rsidP="00A46F6A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="00A46F6A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Оплата электроэнергии</w:t>
            </w:r>
          </w:p>
        </w:tc>
        <w:tc>
          <w:tcPr>
            <w:tcW w:w="126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Бюджет администрации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A46F6A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="00A46F6A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A46F6A" w:rsidP="00AE1A5C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6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Бюджет администрации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A46F6A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="00A46F6A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 шт.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A46F6A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 xml:space="preserve">        </w:t>
            </w:r>
            <w:r w:rsidR="00A46F6A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06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Бюджет администрации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A46F6A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5</w:t>
            </w:r>
            <w:r w:rsidR="00295667"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 </w:t>
            </w:r>
            <w:proofErr w:type="spellStart"/>
            <w:proofErr w:type="gramStart"/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A46F6A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5</w:t>
            </w:r>
            <w:r w:rsidR="00295667"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,0</w:t>
            </w:r>
          </w:p>
        </w:tc>
      </w:tr>
      <w:tr w:rsidR="00295667" w:rsidRPr="00295667" w:rsidTr="00295667">
        <w:tc>
          <w:tcPr>
            <w:tcW w:w="48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3</w:t>
            </w:r>
          </w:p>
        </w:tc>
        <w:tc>
          <w:tcPr>
            <w:tcW w:w="115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Плановая замена/проверка приборов учета</w:t>
            </w:r>
          </w:p>
        </w:tc>
        <w:tc>
          <w:tcPr>
            <w:tcW w:w="126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Бюджет администрации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-</w:t>
            </w:r>
          </w:p>
        </w:tc>
        <w:tc>
          <w:tcPr>
            <w:tcW w:w="58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-</w:t>
            </w:r>
          </w:p>
        </w:tc>
        <w:tc>
          <w:tcPr>
            <w:tcW w:w="126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Бюджет администрации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-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-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-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-</w:t>
            </w:r>
          </w:p>
        </w:tc>
        <w:tc>
          <w:tcPr>
            <w:tcW w:w="106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Бюджет администрации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6430C3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 </w:t>
            </w:r>
            <w:r w:rsidR="006430C3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0</w:t>
            </w: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6430C3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0</w:t>
            </w:r>
            <w:r w:rsidR="00295667"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,0</w:t>
            </w:r>
          </w:p>
        </w:tc>
      </w:tr>
      <w:tr w:rsidR="00295667" w:rsidRPr="00295667" w:rsidTr="00295667">
        <w:tc>
          <w:tcPr>
            <w:tcW w:w="48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95667" w:rsidRPr="00295667" w:rsidTr="00295667">
        <w:tc>
          <w:tcPr>
            <w:tcW w:w="2955" w:type="dxa"/>
            <w:gridSpan w:val="3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right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Итого по мероприятию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585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6430C3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="006430C3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9</w:t>
            </w: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,</w:t>
            </w:r>
            <w:r w:rsidR="006430C3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6430C3" w:rsidP="006430C3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6430C3">
            <w:pPr>
              <w:spacing w:line="240" w:lineRule="auto"/>
              <w:jc w:val="both"/>
              <w:rPr>
                <w:rFonts w:eastAsia="Times New Roman"/>
                <w:color w:val="22272F"/>
                <w:sz w:val="16"/>
                <w:szCs w:val="16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 </w:t>
            </w:r>
            <w:r w:rsidR="006430C3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8</w:t>
            </w:r>
            <w:r w:rsidRPr="00295667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,</w:t>
            </w:r>
            <w:r w:rsidR="006430C3">
              <w:rPr>
                <w:rFonts w:eastAsia="Times New Roman"/>
                <w:color w:val="22272F"/>
                <w:sz w:val="16"/>
                <w:szCs w:val="16"/>
                <w:lang w:eastAsia="ru-RU"/>
              </w:rPr>
              <w:t>8</w:t>
            </w:r>
          </w:p>
        </w:tc>
      </w:tr>
      <w:tr w:rsidR="00295667" w:rsidRPr="00295667" w:rsidTr="00295667">
        <w:tc>
          <w:tcPr>
            <w:tcW w:w="48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95667" w:rsidRPr="00295667" w:rsidTr="00295667">
        <w:tc>
          <w:tcPr>
            <w:tcW w:w="48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95667" w:rsidRPr="00295667" w:rsidTr="00295667">
        <w:tc>
          <w:tcPr>
            <w:tcW w:w="48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95667" w:rsidRPr="00295667" w:rsidTr="00295667">
        <w:tc>
          <w:tcPr>
            <w:tcW w:w="48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95667" w:rsidRPr="00295667" w:rsidTr="00295667">
        <w:tc>
          <w:tcPr>
            <w:tcW w:w="2925" w:type="dxa"/>
            <w:gridSpan w:val="3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right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Итого по мероприятию</w:t>
            </w:r>
          </w:p>
        </w:tc>
        <w:tc>
          <w:tcPr>
            <w:tcW w:w="79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570" w:type="dxa"/>
            <w:shd w:val="clear" w:color="auto" w:fill="FFFFFF"/>
            <w:vAlign w:val="bottom"/>
            <w:hideMark/>
          </w:tcPr>
          <w:p w:rsidR="00295667" w:rsidRPr="006430C3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6430C3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080" w:type="dxa"/>
            <w:shd w:val="clear" w:color="auto" w:fill="FFFFFF"/>
            <w:hideMark/>
          </w:tcPr>
          <w:p w:rsidR="00295667" w:rsidRPr="006430C3" w:rsidRDefault="006430C3" w:rsidP="006430C3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9</w:t>
            </w:r>
            <w:r w:rsidR="00295667" w:rsidRPr="006430C3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,</w:t>
            </w:r>
            <w:r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45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79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585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080" w:type="dxa"/>
            <w:shd w:val="clear" w:color="auto" w:fill="FFFFFF"/>
            <w:hideMark/>
          </w:tcPr>
          <w:p w:rsidR="00295667" w:rsidRPr="00295667" w:rsidRDefault="00295667" w:rsidP="006430C3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 xml:space="preserve">  </w:t>
            </w:r>
            <w:r w:rsidR="006430C3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9</w:t>
            </w: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,</w:t>
            </w:r>
            <w:r w:rsidR="006430C3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50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79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585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095" w:type="dxa"/>
            <w:shd w:val="clear" w:color="auto" w:fill="FFFFFF"/>
            <w:hideMark/>
          </w:tcPr>
          <w:p w:rsidR="00295667" w:rsidRPr="00295667" w:rsidRDefault="00295667" w:rsidP="006430C3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  <w:r w:rsidR="006430C3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8</w:t>
            </w: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,</w:t>
            </w:r>
            <w:r w:rsidR="006430C3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</w:tr>
      <w:tr w:rsidR="00295667" w:rsidRPr="00295667" w:rsidTr="00295667">
        <w:tc>
          <w:tcPr>
            <w:tcW w:w="2925" w:type="dxa"/>
            <w:gridSpan w:val="3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right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Всего по мероприятиям</w:t>
            </w:r>
          </w:p>
        </w:tc>
        <w:tc>
          <w:tcPr>
            <w:tcW w:w="79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570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08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79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585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080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795" w:type="dxa"/>
            <w:shd w:val="clear" w:color="auto" w:fill="FFFFFF"/>
            <w:hideMark/>
          </w:tcPr>
          <w:p w:rsidR="00295667" w:rsidRPr="00295667" w:rsidRDefault="00295667" w:rsidP="00295667">
            <w:pPr>
              <w:spacing w:line="240" w:lineRule="auto"/>
              <w:jc w:val="both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585" w:type="dxa"/>
            <w:shd w:val="clear" w:color="auto" w:fill="FFFFFF"/>
            <w:vAlign w:val="bottom"/>
            <w:hideMark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295667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667" w:rsidRPr="00295667" w:rsidRDefault="00295667" w:rsidP="00295667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95667" w:rsidRPr="00295667" w:rsidRDefault="00295667" w:rsidP="00295667">
      <w:pPr>
        <w:jc w:val="center"/>
        <w:rPr>
          <w:rFonts w:ascii="Courier New" w:hAnsi="Courier New" w:cs="Courier New"/>
          <w:sz w:val="32"/>
          <w:szCs w:val="32"/>
        </w:rPr>
        <w:sectPr w:rsidR="00295667" w:rsidRPr="00295667" w:rsidSect="0029566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95667" w:rsidRPr="00295667" w:rsidRDefault="00295667" w:rsidP="0029566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295667">
        <w:rPr>
          <w:rFonts w:ascii="Arial" w:eastAsia="Times New Roman" w:hAnsi="Arial" w:cs="Arial"/>
          <w:b/>
          <w:color w:val="000000"/>
          <w:lang w:eastAsia="ru-RU"/>
        </w:rPr>
        <w:lastRenderedPageBreak/>
        <w:t>Пояснительная записка</w:t>
      </w:r>
    </w:p>
    <w:p w:rsidR="00295667" w:rsidRPr="00295667" w:rsidRDefault="00295667" w:rsidP="0029566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95667" w:rsidRPr="00295667" w:rsidRDefault="00295667" w:rsidP="0029566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295667">
        <w:rPr>
          <w:rFonts w:ascii="Arial" w:eastAsia="Times New Roman" w:hAnsi="Arial" w:cs="Arial"/>
          <w:color w:val="000000"/>
          <w:lang w:eastAsia="ru-RU"/>
        </w:rPr>
        <w:t>1. Сведения об организации</w:t>
      </w:r>
    </w:p>
    <w:p w:rsidR="00295667" w:rsidRPr="00295667" w:rsidRDefault="00295667" w:rsidP="00295667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95667">
        <w:rPr>
          <w:rFonts w:ascii="Arial" w:eastAsia="Times New Roman" w:hAnsi="Arial" w:cs="Arial"/>
          <w:color w:val="000000"/>
          <w:lang w:eastAsia="ru-RU"/>
        </w:rPr>
        <w:t>Полное наименование организации: МКУК Катарминского муниципального образования</w:t>
      </w: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95667">
        <w:rPr>
          <w:rFonts w:ascii="Arial" w:eastAsia="Times New Roman" w:hAnsi="Arial" w:cs="Arial"/>
          <w:color w:val="000000"/>
          <w:lang w:eastAsia="ru-RU"/>
        </w:rPr>
        <w:t xml:space="preserve">Адрес учреждения: 665148, Иркутская обл., </w:t>
      </w:r>
      <w:proofErr w:type="spellStart"/>
      <w:r w:rsidRPr="00295667">
        <w:rPr>
          <w:rFonts w:ascii="Arial" w:eastAsia="Times New Roman" w:hAnsi="Arial" w:cs="Arial"/>
          <w:color w:val="000000"/>
          <w:lang w:eastAsia="ru-RU"/>
        </w:rPr>
        <w:t>Нижнеудинский</w:t>
      </w:r>
      <w:proofErr w:type="spellEnd"/>
      <w:r w:rsidRPr="00295667">
        <w:rPr>
          <w:rFonts w:ascii="Arial" w:eastAsia="Times New Roman" w:hAnsi="Arial" w:cs="Arial"/>
          <w:color w:val="000000"/>
          <w:lang w:eastAsia="ru-RU"/>
        </w:rPr>
        <w:t xml:space="preserve"> р-н, </w:t>
      </w:r>
      <w:proofErr w:type="spellStart"/>
      <w:r w:rsidRPr="00295667">
        <w:rPr>
          <w:rFonts w:ascii="Arial" w:eastAsia="Times New Roman" w:hAnsi="Arial" w:cs="Arial"/>
          <w:color w:val="000000"/>
          <w:lang w:eastAsia="ru-RU"/>
        </w:rPr>
        <w:t>д</w:t>
      </w:r>
      <w:proofErr w:type="gramStart"/>
      <w:r w:rsidRPr="00295667">
        <w:rPr>
          <w:rFonts w:ascii="Arial" w:eastAsia="Times New Roman" w:hAnsi="Arial" w:cs="Arial"/>
          <w:color w:val="000000"/>
          <w:lang w:eastAsia="ru-RU"/>
        </w:rPr>
        <w:t>.Г</w:t>
      </w:r>
      <w:proofErr w:type="gramEnd"/>
      <w:r w:rsidRPr="00295667">
        <w:rPr>
          <w:rFonts w:ascii="Arial" w:eastAsia="Times New Roman" w:hAnsi="Arial" w:cs="Arial"/>
          <w:color w:val="000000"/>
          <w:lang w:eastAsia="ru-RU"/>
        </w:rPr>
        <w:t>родинск</w:t>
      </w:r>
      <w:proofErr w:type="spellEnd"/>
      <w:r w:rsidRPr="00295667">
        <w:rPr>
          <w:rFonts w:ascii="Arial" w:eastAsia="Times New Roman" w:hAnsi="Arial" w:cs="Arial"/>
          <w:color w:val="000000"/>
          <w:lang w:eastAsia="ru-RU"/>
        </w:rPr>
        <w:t xml:space="preserve">, ул. </w:t>
      </w:r>
      <w:proofErr w:type="spellStart"/>
      <w:r w:rsidRPr="00295667">
        <w:rPr>
          <w:rFonts w:ascii="Arial" w:eastAsia="Times New Roman" w:hAnsi="Arial" w:cs="Arial"/>
          <w:color w:val="000000"/>
          <w:lang w:eastAsia="ru-RU"/>
        </w:rPr>
        <w:t>Гродинская</w:t>
      </w:r>
      <w:proofErr w:type="spellEnd"/>
      <w:r w:rsidRPr="00295667">
        <w:rPr>
          <w:rFonts w:ascii="Arial" w:eastAsia="Times New Roman" w:hAnsi="Arial" w:cs="Arial"/>
          <w:color w:val="000000"/>
          <w:lang w:eastAsia="ru-RU"/>
        </w:rPr>
        <w:t>, 1А.</w:t>
      </w:r>
    </w:p>
    <w:p w:rsidR="00295667" w:rsidRPr="00295667" w:rsidRDefault="00295667" w:rsidP="0029566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95667" w:rsidRPr="00295667" w:rsidRDefault="00295667" w:rsidP="0029566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95667">
        <w:rPr>
          <w:rFonts w:ascii="Arial" w:eastAsia="Times New Roman" w:hAnsi="Arial" w:cs="Arial"/>
          <w:color w:val="000000"/>
          <w:lang w:eastAsia="ru-RU"/>
        </w:rPr>
        <w:t>2. Наличие в собственности (оперативном управлении, хозяйственном ведении, на иных правах)</w:t>
      </w:r>
    </w:p>
    <w:p w:rsidR="00295667" w:rsidRPr="00295667" w:rsidRDefault="00295667" w:rsidP="0029566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95667">
        <w:rPr>
          <w:rFonts w:ascii="Arial" w:eastAsia="Times New Roman" w:hAnsi="Arial" w:cs="Arial"/>
          <w:color w:val="000000"/>
          <w:lang w:eastAsia="ru-RU"/>
        </w:rPr>
        <w:t xml:space="preserve">Здание сельского дома культуры находится в оперативном управлении </w:t>
      </w: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95667">
        <w:rPr>
          <w:rFonts w:ascii="Arial" w:eastAsia="Times New Roman" w:hAnsi="Arial" w:cs="Arial"/>
          <w:color w:val="000000"/>
          <w:lang w:eastAsia="ru-RU"/>
        </w:rPr>
        <w:t xml:space="preserve">Общая площадь здания составляет 360,6 </w:t>
      </w:r>
      <w:proofErr w:type="spellStart"/>
      <w:r w:rsidRPr="00295667">
        <w:rPr>
          <w:rFonts w:ascii="Arial" w:eastAsia="Times New Roman" w:hAnsi="Arial" w:cs="Arial"/>
          <w:color w:val="000000"/>
          <w:lang w:eastAsia="ru-RU"/>
        </w:rPr>
        <w:t>кв.м</w:t>
      </w:r>
      <w:proofErr w:type="spellEnd"/>
      <w:r w:rsidRPr="00295667">
        <w:rPr>
          <w:rFonts w:ascii="Arial" w:eastAsia="Times New Roman" w:hAnsi="Arial" w:cs="Arial"/>
          <w:color w:val="000000"/>
          <w:lang w:eastAsia="ru-RU"/>
        </w:rPr>
        <w:t>.,</w:t>
      </w: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95667">
        <w:rPr>
          <w:rFonts w:ascii="Arial" w:eastAsia="Times New Roman" w:hAnsi="Arial" w:cs="Arial"/>
          <w:color w:val="000000"/>
          <w:lang w:eastAsia="ru-RU"/>
        </w:rPr>
        <w:t xml:space="preserve">Отапливаемая площадь здания составляет 360,6 </w:t>
      </w:r>
      <w:proofErr w:type="spellStart"/>
      <w:r w:rsidRPr="00295667">
        <w:rPr>
          <w:rFonts w:ascii="Arial" w:eastAsia="Times New Roman" w:hAnsi="Arial" w:cs="Arial"/>
          <w:color w:val="000000"/>
          <w:lang w:eastAsia="ru-RU"/>
        </w:rPr>
        <w:t>кв.м</w:t>
      </w:r>
      <w:proofErr w:type="spellEnd"/>
      <w:r w:rsidRPr="00295667">
        <w:rPr>
          <w:rFonts w:ascii="Arial" w:eastAsia="Times New Roman" w:hAnsi="Arial" w:cs="Arial"/>
          <w:color w:val="000000"/>
          <w:lang w:eastAsia="ru-RU"/>
        </w:rPr>
        <w:t>.,</w:t>
      </w: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95667" w:rsidRPr="00295667" w:rsidRDefault="00295667" w:rsidP="0029566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295667">
        <w:rPr>
          <w:rFonts w:ascii="Arial" w:eastAsia="Times New Roman" w:hAnsi="Arial" w:cs="Arial"/>
          <w:bCs/>
          <w:color w:val="000000"/>
          <w:lang w:eastAsia="ru-RU"/>
        </w:rPr>
        <w:t>3. Оснащение приборами учета используемых энергетических ресурсов</w:t>
      </w: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027"/>
        <w:gridCol w:w="1812"/>
        <w:gridCol w:w="1511"/>
        <w:gridCol w:w="1597"/>
      </w:tblGrid>
      <w:tr w:rsidR="00295667" w:rsidRPr="00295667" w:rsidTr="00295667">
        <w:trPr>
          <w:trHeight w:val="1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667" w:rsidRPr="00295667" w:rsidTr="00295667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Вид ресурса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Марка ПУ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Дата установки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Срок проверки, замены</w:t>
            </w:r>
          </w:p>
        </w:tc>
      </w:tr>
      <w:tr w:rsidR="00295667" w:rsidRPr="00295667" w:rsidTr="00295667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Энергетическая энергия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Меркурий № 16532591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295667" w:rsidRPr="00295667" w:rsidTr="00295667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5667" w:rsidRPr="00295667" w:rsidTr="00295667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5667" w:rsidRPr="00295667" w:rsidTr="00295667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5667" w:rsidRPr="00295667" w:rsidRDefault="00295667" w:rsidP="00295667">
            <w:pPr>
              <w:shd w:val="clear" w:color="auto" w:fill="FFFFFF"/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95667" w:rsidRPr="00295667" w:rsidRDefault="00295667" w:rsidP="0029566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95667">
        <w:rPr>
          <w:rFonts w:ascii="Arial" w:eastAsia="Times New Roman" w:hAnsi="Arial" w:cs="Arial"/>
          <w:color w:val="000000"/>
          <w:lang w:eastAsia="ru-RU"/>
        </w:rPr>
        <w:t>3. Структура энергопотребления</w:t>
      </w:r>
    </w:p>
    <w:p w:rsidR="00295667" w:rsidRPr="00295667" w:rsidRDefault="00295667" w:rsidP="0029566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95667">
        <w:rPr>
          <w:rFonts w:ascii="Arial" w:eastAsia="Times New Roman" w:hAnsi="Arial" w:cs="Arial"/>
          <w:color w:val="000000"/>
          <w:lang w:eastAsia="ru-RU"/>
        </w:rPr>
        <w:t>Учреждение снабжается электроэнергией.</w:t>
      </w: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295667">
        <w:rPr>
          <w:rFonts w:ascii="Arial" w:eastAsia="Times New Roman" w:hAnsi="Arial" w:cs="Arial"/>
          <w:color w:val="000000"/>
          <w:lang w:eastAsia="ru-RU"/>
        </w:rPr>
        <w:t xml:space="preserve">Данные о потреблении топливно-энергетических ресурсов представлены в таблице. </w:t>
      </w: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7"/>
        <w:gridCol w:w="1971"/>
        <w:gridCol w:w="1971"/>
        <w:gridCol w:w="1971"/>
      </w:tblGrid>
      <w:tr w:rsidR="00295667" w:rsidRPr="00295667" w:rsidTr="00295667">
        <w:tc>
          <w:tcPr>
            <w:tcW w:w="675" w:type="dxa"/>
            <w:vAlign w:val="center"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7" w:type="dxa"/>
            <w:vAlign w:val="center"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71" w:type="dxa"/>
            <w:vAlign w:val="center"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71" w:type="dxa"/>
            <w:vAlign w:val="center"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Фактическое потребление за 2021 год</w:t>
            </w:r>
          </w:p>
        </w:tc>
        <w:tc>
          <w:tcPr>
            <w:tcW w:w="1971" w:type="dxa"/>
            <w:vAlign w:val="center"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денежном выражении, тыс. руб.</w:t>
            </w:r>
          </w:p>
        </w:tc>
      </w:tr>
      <w:tr w:rsidR="00295667" w:rsidRPr="00295667" w:rsidTr="00295667">
        <w:tc>
          <w:tcPr>
            <w:tcW w:w="675" w:type="dxa"/>
          </w:tcPr>
          <w:p w:rsidR="00295667" w:rsidRPr="00295667" w:rsidRDefault="00295667" w:rsidP="00295667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7" w:type="dxa"/>
          </w:tcPr>
          <w:p w:rsidR="00295667" w:rsidRPr="00295667" w:rsidRDefault="00295667" w:rsidP="00295667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Объем потребления электрической энергии</w:t>
            </w:r>
          </w:p>
          <w:p w:rsidR="00295667" w:rsidRPr="00295667" w:rsidRDefault="00295667" w:rsidP="00295667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кВт</w:t>
            </w:r>
            <w:proofErr w:type="gramStart"/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971" w:type="dxa"/>
            <w:vAlign w:val="center"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1971" w:type="dxa"/>
            <w:vAlign w:val="center"/>
          </w:tcPr>
          <w:p w:rsidR="00295667" w:rsidRPr="00295667" w:rsidRDefault="00295667" w:rsidP="0029566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9566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</w:tbl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295667">
        <w:rPr>
          <w:rFonts w:ascii="Arial" w:eastAsia="Times New Roman" w:hAnsi="Arial" w:cs="Arial"/>
          <w:sz w:val="20"/>
          <w:szCs w:val="20"/>
          <w:lang w:eastAsia="ru-RU"/>
        </w:rPr>
        <w:t>Приложение 1 к программе энергосбережения и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95667">
        <w:rPr>
          <w:rFonts w:ascii="Arial" w:eastAsia="Times New Roman" w:hAnsi="Arial" w:cs="Arial"/>
          <w:sz w:val="20"/>
          <w:szCs w:val="20"/>
          <w:lang w:eastAsia="ru-RU"/>
        </w:rPr>
        <w:t>повышения энергетической эффективности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95667">
        <w:rPr>
          <w:rFonts w:ascii="Arial" w:eastAsia="Times New Roman" w:hAnsi="Arial" w:cs="Arial"/>
          <w:sz w:val="20"/>
          <w:szCs w:val="20"/>
          <w:lang w:eastAsia="ru-RU"/>
        </w:rPr>
        <w:t xml:space="preserve">МКУК Катарминского муниципального 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95667">
        <w:rPr>
          <w:rFonts w:ascii="Arial" w:eastAsia="Times New Roman" w:hAnsi="Arial" w:cs="Arial"/>
          <w:sz w:val="20"/>
          <w:szCs w:val="20"/>
          <w:lang w:eastAsia="ru-RU"/>
        </w:rPr>
        <w:t>образования на 202</w:t>
      </w:r>
      <w:r w:rsidR="00AE1A5C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295667">
        <w:rPr>
          <w:rFonts w:ascii="Arial" w:eastAsia="Times New Roman" w:hAnsi="Arial" w:cs="Arial"/>
          <w:sz w:val="20"/>
          <w:szCs w:val="20"/>
          <w:lang w:eastAsia="ru-RU"/>
        </w:rPr>
        <w:t>-202</w:t>
      </w:r>
      <w:r w:rsidR="00AE1A5C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295667">
        <w:rPr>
          <w:rFonts w:ascii="Arial" w:eastAsia="Times New Roman" w:hAnsi="Arial" w:cs="Arial"/>
          <w:sz w:val="20"/>
          <w:szCs w:val="20"/>
          <w:lang w:eastAsia="ru-RU"/>
        </w:rPr>
        <w:t xml:space="preserve"> годы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95667">
        <w:rPr>
          <w:rFonts w:ascii="Arial" w:eastAsia="Times New Roman" w:hAnsi="Arial" w:cs="Arial"/>
          <w:sz w:val="20"/>
          <w:szCs w:val="20"/>
          <w:lang w:eastAsia="ru-RU"/>
        </w:rPr>
        <w:t>ОТЧЕТ О ДОСТИЖЕНИИ ЗНАЧЕНИЙ ЦЕЛЕВЫХ ПОКАЗАТЕЛЕЙ ПРОГРАММЫ ЭНЕРГОСБЕРЕЖЕНИЯ                  И ПОВЫШЕНИЯ ЭНЕРГЕТИЧЕСКОЙ ЭФФЕКТИВНОСТИ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┌───────────────┐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│     КОДЫ      │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 1 января 202 г.         Дата │               │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│               │</w:t>
      </w:r>
    </w:p>
    <w:p w:rsidR="00295667" w:rsidRPr="00295667" w:rsidRDefault="00AE1A5C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Наименование организации: МКУК </w:t>
      </w:r>
      <w:r w:rsidR="00295667"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Катарминского МО</w:t>
      </w:r>
      <w:r w:rsidR="00295667"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713"/>
        <w:gridCol w:w="1701"/>
        <w:gridCol w:w="850"/>
        <w:gridCol w:w="1134"/>
        <w:gridCol w:w="1701"/>
      </w:tblGrid>
      <w:tr w:rsidR="00295667" w:rsidRPr="00295667" w:rsidTr="0029566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566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295667">
              <w:rPr>
                <w:rFonts w:ascii="Courier New" w:eastAsia="Times New Roman" w:hAnsi="Courier New" w:cs="Courier New"/>
                <w:sz w:val="22"/>
                <w:szCs w:val="22"/>
              </w:rPr>
              <w:t>п</w:t>
            </w:r>
            <w:proofErr w:type="gramEnd"/>
            <w:r w:rsidRPr="00295667">
              <w:rPr>
                <w:rFonts w:ascii="Courier New" w:eastAsia="Times New Roman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5667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5667">
              <w:rPr>
                <w:rFonts w:ascii="Courier New" w:eastAsia="Times New Roman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5667">
              <w:rPr>
                <w:rFonts w:ascii="Courier New" w:eastAsia="Times New Roman" w:hAnsi="Courier New" w:cs="Courier New"/>
                <w:sz w:val="22"/>
                <w:szCs w:val="22"/>
              </w:rPr>
              <w:t>Значения целевых показателей программы</w:t>
            </w:r>
          </w:p>
        </w:tc>
      </w:tr>
      <w:tr w:rsidR="00295667" w:rsidRPr="00295667" w:rsidTr="0029566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5667">
              <w:rPr>
                <w:rFonts w:ascii="Courier New" w:eastAsia="Times New Roman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5667">
              <w:rPr>
                <w:rFonts w:ascii="Courier New" w:eastAsia="Times New Roman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5667">
              <w:rPr>
                <w:rFonts w:ascii="Courier New" w:eastAsia="Times New Roman" w:hAnsi="Courier New" w:cs="Courier New"/>
                <w:sz w:val="22"/>
                <w:szCs w:val="22"/>
              </w:rPr>
              <w:t>отклонение</w:t>
            </w:r>
          </w:p>
        </w:tc>
      </w:tr>
      <w:tr w:rsidR="00295667" w:rsidRPr="00295667" w:rsidTr="0029566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5667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5667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5667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5667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5667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95667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</w:tr>
      <w:tr w:rsidR="00295667" w:rsidRPr="00295667" w:rsidTr="0029566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vertAlign w:val="subscript"/>
              </w:rPr>
            </w:pPr>
            <w:r w:rsidRPr="00295667">
              <w:rPr>
                <w:rFonts w:ascii="Courier New" w:eastAsia="Times New Roman" w:hAnsi="Courier New" w:cs="Courier New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vertAlign w:val="sub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vertAlign w:val="subscript"/>
              </w:rPr>
            </w:pPr>
            <w:r w:rsidRPr="00295667">
              <w:rPr>
                <w:rFonts w:ascii="Courier New" w:eastAsia="Times New Roman" w:hAnsi="Courier New" w:cs="Courier New"/>
                <w:sz w:val="22"/>
                <w:szCs w:val="22"/>
                <w:vertAlign w:val="subscript"/>
              </w:rPr>
              <w:t>-</w:t>
            </w:r>
          </w:p>
        </w:tc>
      </w:tr>
      <w:tr w:rsidR="00295667" w:rsidRPr="00295667" w:rsidTr="0029566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                директор</w:t>
      </w: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>Телицына</w:t>
      </w:r>
      <w:proofErr w:type="spellEnd"/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Ю.Ф.</w:t>
      </w: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(уполномоченное лицо)      ___________________        __________________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(должность)           (расшифровка подписи)                                  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 20__ г.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295667" w:rsidRPr="00295667" w:rsidSect="00295667">
          <w:pgSz w:w="11905" w:h="16838"/>
          <w:pgMar w:top="1134" w:right="565" w:bottom="1134" w:left="1701" w:header="720" w:footer="720" w:gutter="0"/>
          <w:cols w:space="720"/>
          <w:noEndnote/>
          <w:docGrid w:linePitch="299"/>
        </w:sectPr>
      </w:pP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5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2 к программе энергосбережения и</w:t>
      </w: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5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повышения энергетической эффективности</w:t>
      </w: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5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МКУК Катарминского муниципального </w:t>
      </w: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5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образования на 202</w:t>
      </w:r>
      <w:r w:rsidR="00AE1A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295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-202</w:t>
      </w:r>
      <w:r w:rsidR="00AE1A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295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годы</w:t>
      </w: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5667" w:rsidRPr="00295667" w:rsidRDefault="00295667" w:rsidP="00295667">
      <w:pPr>
        <w:shd w:val="clear" w:color="auto" w:fill="FFFFFF"/>
        <w:spacing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ОТЧЕТ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РЕАЛИЗАЦИИ МЕРОПРИЯТИЙ ПРОГРАММЫ ЭНЕРГОСБЕРЕЖЕНИЯ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 ПОВЫШЕНИЯ ЭНЕРГЕТИЧЕСКОЙ ЭФФЕКТИВНОСТИ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┌───────────────┐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│     КОДЫ      │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 1 января 202</w:t>
      </w:r>
      <w:r w:rsidR="006430C3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bookmarkStart w:id="0" w:name="_GoBack"/>
      <w:bookmarkEnd w:id="0"/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        Дата │               │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│               │</w:t>
      </w:r>
    </w:p>
    <w:p w:rsidR="00295667" w:rsidRPr="00295667" w:rsidRDefault="00AE1A5C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организации: МКУК администрации Катарминского МО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2056"/>
      </w:tblGrid>
      <w:tr w:rsidR="00295667" w:rsidRPr="00295667" w:rsidTr="00295667">
        <w:trPr>
          <w:trHeight w:val="348"/>
        </w:trPr>
        <w:tc>
          <w:tcPr>
            <w:tcW w:w="4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4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7816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295667" w:rsidRPr="00295667" w:rsidTr="00295667">
        <w:trPr>
          <w:trHeight w:val="348"/>
        </w:trPr>
        <w:tc>
          <w:tcPr>
            <w:tcW w:w="4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57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869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в натуральном выражении</w:t>
            </w:r>
          </w:p>
        </w:tc>
        <w:tc>
          <w:tcPr>
            <w:tcW w:w="394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в стоимостном выражении, тыс. руб.</w:t>
            </w:r>
          </w:p>
        </w:tc>
      </w:tr>
      <w:tr w:rsidR="00295667" w:rsidRPr="00295667" w:rsidTr="00295667">
        <w:trPr>
          <w:trHeight w:val="227"/>
        </w:trPr>
        <w:tc>
          <w:tcPr>
            <w:tcW w:w="4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57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869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20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отклонение</w:t>
            </w:r>
          </w:p>
        </w:tc>
      </w:tr>
      <w:tr w:rsidR="00295667" w:rsidRPr="00295667" w:rsidTr="00295667">
        <w:trPr>
          <w:trHeight w:val="348"/>
        </w:trPr>
        <w:tc>
          <w:tcPr>
            <w:tcW w:w="4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источник</w:t>
            </w:r>
          </w:p>
        </w:tc>
        <w:tc>
          <w:tcPr>
            <w:tcW w:w="299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объем, тыс. руб.</w:t>
            </w:r>
          </w:p>
        </w:tc>
        <w:tc>
          <w:tcPr>
            <w:tcW w:w="29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88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9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95667" w:rsidRPr="00295667" w:rsidTr="00295667">
        <w:trPr>
          <w:trHeight w:val="348"/>
        </w:trPr>
        <w:tc>
          <w:tcPr>
            <w:tcW w:w="4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отклонение</w:t>
            </w: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отклонение</w:t>
            </w:r>
          </w:p>
        </w:tc>
        <w:tc>
          <w:tcPr>
            <w:tcW w:w="8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95667" w:rsidRPr="00295667" w:rsidTr="00295667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21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13</w:t>
            </w:r>
          </w:p>
        </w:tc>
      </w:tr>
      <w:tr w:rsidR="00295667" w:rsidRPr="00295667" w:rsidTr="00295667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21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Бюджет администрации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</w:tr>
      <w:tr w:rsidR="00295667" w:rsidRPr="00295667" w:rsidTr="00295667">
        <w:tc>
          <w:tcPr>
            <w:tcW w:w="26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Итого по мероприятиям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95667" w:rsidRPr="00295667" w:rsidTr="00295667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95667" w:rsidRPr="00295667" w:rsidTr="00295667">
        <w:tc>
          <w:tcPr>
            <w:tcW w:w="26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Итого по мероприятиям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95667" w:rsidRPr="00295667" w:rsidTr="00295667">
        <w:tc>
          <w:tcPr>
            <w:tcW w:w="26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Всего по мероприятиям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95667" w:rsidRPr="00295667" w:rsidTr="00295667">
        <w:tc>
          <w:tcPr>
            <w:tcW w:w="26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СПРАВОЧНО: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95667" w:rsidRPr="00295667" w:rsidTr="00295667">
        <w:tc>
          <w:tcPr>
            <w:tcW w:w="422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Всего с начала года реализации программы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95667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667" w:rsidRPr="00295667" w:rsidRDefault="00295667" w:rsidP="002956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(уполномоченное лицо)              директор       _________  </w:t>
      </w:r>
      <w:proofErr w:type="spellStart"/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>Телицына</w:t>
      </w:r>
      <w:proofErr w:type="spellEnd"/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Ю.Ф.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(подпись)   (расшифровка</w:t>
      </w:r>
      <w:proofErr w:type="gramEnd"/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956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подписи)</w:t>
      </w:r>
    </w:p>
    <w:p w:rsidR="00295667" w:rsidRPr="00295667" w:rsidRDefault="00295667" w:rsidP="002956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0264" w:rsidRDefault="00AE1A5C" w:rsidP="00AE1A5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 20__ г.</w:t>
      </w:r>
    </w:p>
    <w:p w:rsidR="00CB0264" w:rsidRPr="00CB0264" w:rsidRDefault="00CB0264" w:rsidP="00CB026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0264" w:rsidRPr="00CB0264" w:rsidRDefault="00CB0264" w:rsidP="00CB026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0264" w:rsidRPr="00CB0264" w:rsidRDefault="00CB0264" w:rsidP="00CB026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0264" w:rsidRPr="00CB0264" w:rsidRDefault="00CB0264" w:rsidP="00CB026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0264" w:rsidRPr="00CB0264" w:rsidRDefault="00CB0264" w:rsidP="00CB026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0264" w:rsidRPr="00CB0264" w:rsidRDefault="00CB0264" w:rsidP="00CB026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0264" w:rsidRPr="00CB0264" w:rsidRDefault="00CB0264" w:rsidP="00CB026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0264" w:rsidRPr="00CB0264" w:rsidRDefault="00CB0264" w:rsidP="00CB026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0264" w:rsidRPr="00CB0264" w:rsidRDefault="00CB0264" w:rsidP="00CB026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0264" w:rsidRPr="00CB0264" w:rsidRDefault="00CB0264" w:rsidP="00CB026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0264" w:rsidRDefault="00CB0264" w:rsidP="00CB026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0264" w:rsidRPr="00CB0264" w:rsidRDefault="00CB0264" w:rsidP="00CB0264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0264" w:rsidRDefault="00CB0264" w:rsidP="00CB0264">
      <w:pPr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0264" w:rsidRDefault="00CB0264" w:rsidP="00CB0264">
      <w:pPr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0264" w:rsidRDefault="00CB0264" w:rsidP="00CB0264">
      <w:pPr>
        <w:ind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667" w:rsidRPr="00CB0264" w:rsidRDefault="00295667" w:rsidP="00CB0264">
      <w:pPr>
        <w:rPr>
          <w:rFonts w:ascii="Courier New" w:eastAsia="Times New Roman" w:hAnsi="Courier New" w:cs="Courier New"/>
          <w:sz w:val="20"/>
          <w:szCs w:val="20"/>
          <w:lang w:eastAsia="ru-RU"/>
        </w:rPr>
        <w:sectPr w:rsidR="00295667" w:rsidRPr="00CB0264" w:rsidSect="00295667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CB0264" w:rsidRPr="00AE1A5C" w:rsidRDefault="00CB0264" w:rsidP="00AE1A5C">
      <w:pPr>
        <w:spacing w:line="240" w:lineRule="auto"/>
        <w:jc w:val="both"/>
        <w:rPr>
          <w:rFonts w:ascii="Arial" w:hAnsi="Arial" w:cs="Arial"/>
        </w:rPr>
      </w:pPr>
    </w:p>
    <w:sectPr w:rsidR="00CB0264" w:rsidRPr="00AE1A5C" w:rsidSect="00495C82">
      <w:pgSz w:w="11906" w:h="16838"/>
      <w:pgMar w:top="720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9E" w:rsidRDefault="004B019E" w:rsidP="004F7CA7">
      <w:pPr>
        <w:spacing w:line="240" w:lineRule="auto"/>
      </w:pPr>
      <w:r>
        <w:separator/>
      </w:r>
    </w:p>
  </w:endnote>
  <w:endnote w:type="continuationSeparator" w:id="0">
    <w:p w:rsidR="004B019E" w:rsidRDefault="004B019E" w:rsidP="004F7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9E" w:rsidRDefault="004B019E" w:rsidP="004F7CA7">
      <w:pPr>
        <w:spacing w:line="240" w:lineRule="auto"/>
      </w:pPr>
      <w:r>
        <w:separator/>
      </w:r>
    </w:p>
  </w:footnote>
  <w:footnote w:type="continuationSeparator" w:id="0">
    <w:p w:rsidR="004B019E" w:rsidRDefault="004B019E" w:rsidP="004F7C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AD9"/>
    <w:rsid w:val="000014A9"/>
    <w:rsid w:val="00011542"/>
    <w:rsid w:val="00011C31"/>
    <w:rsid w:val="00022D4F"/>
    <w:rsid w:val="000231F5"/>
    <w:rsid w:val="000237EF"/>
    <w:rsid w:val="0003007B"/>
    <w:rsid w:val="000433BD"/>
    <w:rsid w:val="000467F4"/>
    <w:rsid w:val="0005119D"/>
    <w:rsid w:val="00067CF3"/>
    <w:rsid w:val="00071476"/>
    <w:rsid w:val="00073E77"/>
    <w:rsid w:val="00082C23"/>
    <w:rsid w:val="00084CBC"/>
    <w:rsid w:val="00085940"/>
    <w:rsid w:val="00085C9A"/>
    <w:rsid w:val="00087201"/>
    <w:rsid w:val="00091800"/>
    <w:rsid w:val="00092169"/>
    <w:rsid w:val="000A092C"/>
    <w:rsid w:val="000A65B6"/>
    <w:rsid w:val="000B7AC5"/>
    <w:rsid w:val="000B7F9E"/>
    <w:rsid w:val="000C62DE"/>
    <w:rsid w:val="000D14AB"/>
    <w:rsid w:val="000E7EB8"/>
    <w:rsid w:val="000F132E"/>
    <w:rsid w:val="000F3507"/>
    <w:rsid w:val="000F5005"/>
    <w:rsid w:val="000F57CE"/>
    <w:rsid w:val="000F7192"/>
    <w:rsid w:val="00115774"/>
    <w:rsid w:val="0011687E"/>
    <w:rsid w:val="00123092"/>
    <w:rsid w:val="001238DB"/>
    <w:rsid w:val="001268B0"/>
    <w:rsid w:val="00131895"/>
    <w:rsid w:val="00133BA0"/>
    <w:rsid w:val="00135FDA"/>
    <w:rsid w:val="001372D1"/>
    <w:rsid w:val="00143F2C"/>
    <w:rsid w:val="00151473"/>
    <w:rsid w:val="00151C1D"/>
    <w:rsid w:val="00162704"/>
    <w:rsid w:val="0016726A"/>
    <w:rsid w:val="00170450"/>
    <w:rsid w:val="001921F3"/>
    <w:rsid w:val="001A1BC1"/>
    <w:rsid w:val="001A3545"/>
    <w:rsid w:val="001A49BB"/>
    <w:rsid w:val="001B36E5"/>
    <w:rsid w:val="001B38D3"/>
    <w:rsid w:val="001C42D1"/>
    <w:rsid w:val="001E2924"/>
    <w:rsid w:val="001E5F81"/>
    <w:rsid w:val="001E764C"/>
    <w:rsid w:val="001F0F92"/>
    <w:rsid w:val="001F1097"/>
    <w:rsid w:val="001F3B9A"/>
    <w:rsid w:val="001F7AE1"/>
    <w:rsid w:val="002174FE"/>
    <w:rsid w:val="00217795"/>
    <w:rsid w:val="00221718"/>
    <w:rsid w:val="0022365E"/>
    <w:rsid w:val="0022534D"/>
    <w:rsid w:val="00231A0D"/>
    <w:rsid w:val="00244478"/>
    <w:rsid w:val="002471E3"/>
    <w:rsid w:val="00251706"/>
    <w:rsid w:val="00263F3D"/>
    <w:rsid w:val="00273BE9"/>
    <w:rsid w:val="0027442C"/>
    <w:rsid w:val="00290427"/>
    <w:rsid w:val="002908D5"/>
    <w:rsid w:val="00295667"/>
    <w:rsid w:val="002A39C0"/>
    <w:rsid w:val="002B2EFE"/>
    <w:rsid w:val="002B7A80"/>
    <w:rsid w:val="002C7DCE"/>
    <w:rsid w:val="002D08BF"/>
    <w:rsid w:val="002D7414"/>
    <w:rsid w:val="002F31AB"/>
    <w:rsid w:val="002F48A7"/>
    <w:rsid w:val="0030411D"/>
    <w:rsid w:val="00304C49"/>
    <w:rsid w:val="00310AB1"/>
    <w:rsid w:val="00315A14"/>
    <w:rsid w:val="00316A92"/>
    <w:rsid w:val="00317736"/>
    <w:rsid w:val="00317DC9"/>
    <w:rsid w:val="00320CF5"/>
    <w:rsid w:val="003277C6"/>
    <w:rsid w:val="00331C87"/>
    <w:rsid w:val="003421AB"/>
    <w:rsid w:val="003424C4"/>
    <w:rsid w:val="00357CB8"/>
    <w:rsid w:val="00360912"/>
    <w:rsid w:val="00363B05"/>
    <w:rsid w:val="00365FCB"/>
    <w:rsid w:val="003671C1"/>
    <w:rsid w:val="003714D4"/>
    <w:rsid w:val="0038130B"/>
    <w:rsid w:val="0038415C"/>
    <w:rsid w:val="0038707B"/>
    <w:rsid w:val="003874C9"/>
    <w:rsid w:val="00387DE0"/>
    <w:rsid w:val="00387FFB"/>
    <w:rsid w:val="00390F61"/>
    <w:rsid w:val="003A386A"/>
    <w:rsid w:val="003A5ADC"/>
    <w:rsid w:val="003A6ABE"/>
    <w:rsid w:val="003C35AD"/>
    <w:rsid w:val="003C4F3E"/>
    <w:rsid w:val="003C7839"/>
    <w:rsid w:val="003D1A3A"/>
    <w:rsid w:val="003E0655"/>
    <w:rsid w:val="003F4458"/>
    <w:rsid w:val="00400078"/>
    <w:rsid w:val="00414366"/>
    <w:rsid w:val="004145C5"/>
    <w:rsid w:val="00420C79"/>
    <w:rsid w:val="0042151B"/>
    <w:rsid w:val="004228E0"/>
    <w:rsid w:val="004275CB"/>
    <w:rsid w:val="004408DA"/>
    <w:rsid w:val="004434BB"/>
    <w:rsid w:val="00444EE7"/>
    <w:rsid w:val="0045079B"/>
    <w:rsid w:val="004557A3"/>
    <w:rsid w:val="004679FC"/>
    <w:rsid w:val="00470B77"/>
    <w:rsid w:val="0049063E"/>
    <w:rsid w:val="004921C6"/>
    <w:rsid w:val="00492429"/>
    <w:rsid w:val="0049447F"/>
    <w:rsid w:val="00495C82"/>
    <w:rsid w:val="00497B17"/>
    <w:rsid w:val="004A24C9"/>
    <w:rsid w:val="004A79E8"/>
    <w:rsid w:val="004B019E"/>
    <w:rsid w:val="004B2827"/>
    <w:rsid w:val="004B28A1"/>
    <w:rsid w:val="004B7078"/>
    <w:rsid w:val="004F31E6"/>
    <w:rsid w:val="004F7CA7"/>
    <w:rsid w:val="00502A43"/>
    <w:rsid w:val="005167F4"/>
    <w:rsid w:val="0053651C"/>
    <w:rsid w:val="00543DD6"/>
    <w:rsid w:val="00575CA5"/>
    <w:rsid w:val="005826C6"/>
    <w:rsid w:val="0058300A"/>
    <w:rsid w:val="00584E85"/>
    <w:rsid w:val="00592BDA"/>
    <w:rsid w:val="00593F94"/>
    <w:rsid w:val="005951AD"/>
    <w:rsid w:val="00595F19"/>
    <w:rsid w:val="005A36E9"/>
    <w:rsid w:val="005A5213"/>
    <w:rsid w:val="005A6226"/>
    <w:rsid w:val="005A699E"/>
    <w:rsid w:val="005B1D3F"/>
    <w:rsid w:val="005C1D00"/>
    <w:rsid w:val="005C7D74"/>
    <w:rsid w:val="005D5903"/>
    <w:rsid w:val="005D7045"/>
    <w:rsid w:val="005E0FF7"/>
    <w:rsid w:val="0060374F"/>
    <w:rsid w:val="0060379D"/>
    <w:rsid w:val="00603B97"/>
    <w:rsid w:val="00615682"/>
    <w:rsid w:val="00617CC5"/>
    <w:rsid w:val="00622D27"/>
    <w:rsid w:val="00635AF1"/>
    <w:rsid w:val="00636A72"/>
    <w:rsid w:val="00640097"/>
    <w:rsid w:val="006430C3"/>
    <w:rsid w:val="00651D08"/>
    <w:rsid w:val="00653509"/>
    <w:rsid w:val="0066043C"/>
    <w:rsid w:val="00675359"/>
    <w:rsid w:val="006936F8"/>
    <w:rsid w:val="00695A3E"/>
    <w:rsid w:val="0069631A"/>
    <w:rsid w:val="006A1E47"/>
    <w:rsid w:val="006A627E"/>
    <w:rsid w:val="006B4046"/>
    <w:rsid w:val="006B6FF9"/>
    <w:rsid w:val="006C2EC0"/>
    <w:rsid w:val="006C53E8"/>
    <w:rsid w:val="006D15F6"/>
    <w:rsid w:val="006D400F"/>
    <w:rsid w:val="006D44B1"/>
    <w:rsid w:val="006D6B0B"/>
    <w:rsid w:val="006D70E6"/>
    <w:rsid w:val="006E7C3C"/>
    <w:rsid w:val="006F4535"/>
    <w:rsid w:val="006F7CCD"/>
    <w:rsid w:val="00714A8A"/>
    <w:rsid w:val="00715204"/>
    <w:rsid w:val="007257EB"/>
    <w:rsid w:val="0074419A"/>
    <w:rsid w:val="00777C09"/>
    <w:rsid w:val="0078000C"/>
    <w:rsid w:val="00784DA3"/>
    <w:rsid w:val="00787067"/>
    <w:rsid w:val="007910B4"/>
    <w:rsid w:val="007922A8"/>
    <w:rsid w:val="007A2240"/>
    <w:rsid w:val="007A6BA6"/>
    <w:rsid w:val="007B0A9A"/>
    <w:rsid w:val="007E680D"/>
    <w:rsid w:val="007F5F46"/>
    <w:rsid w:val="00800C89"/>
    <w:rsid w:val="00805E43"/>
    <w:rsid w:val="00806EE1"/>
    <w:rsid w:val="008249D9"/>
    <w:rsid w:val="00841F43"/>
    <w:rsid w:val="008533BA"/>
    <w:rsid w:val="00855748"/>
    <w:rsid w:val="00860F61"/>
    <w:rsid w:val="00866DE2"/>
    <w:rsid w:val="00867252"/>
    <w:rsid w:val="00870242"/>
    <w:rsid w:val="008731D0"/>
    <w:rsid w:val="00884113"/>
    <w:rsid w:val="008917CC"/>
    <w:rsid w:val="008A362C"/>
    <w:rsid w:val="008A3E72"/>
    <w:rsid w:val="008B2F67"/>
    <w:rsid w:val="008B36EE"/>
    <w:rsid w:val="008B439A"/>
    <w:rsid w:val="008C3AC6"/>
    <w:rsid w:val="008C4892"/>
    <w:rsid w:val="008D2046"/>
    <w:rsid w:val="008D3C5B"/>
    <w:rsid w:val="008D73BD"/>
    <w:rsid w:val="008F2658"/>
    <w:rsid w:val="008F28E7"/>
    <w:rsid w:val="00901018"/>
    <w:rsid w:val="00901EC8"/>
    <w:rsid w:val="00903736"/>
    <w:rsid w:val="00907EE0"/>
    <w:rsid w:val="009142F5"/>
    <w:rsid w:val="00916731"/>
    <w:rsid w:val="00925603"/>
    <w:rsid w:val="00925B35"/>
    <w:rsid w:val="009300C5"/>
    <w:rsid w:val="00932748"/>
    <w:rsid w:val="00943A85"/>
    <w:rsid w:val="00944F34"/>
    <w:rsid w:val="0094731A"/>
    <w:rsid w:val="009473F7"/>
    <w:rsid w:val="009517BB"/>
    <w:rsid w:val="00953FFE"/>
    <w:rsid w:val="009546BE"/>
    <w:rsid w:val="00993383"/>
    <w:rsid w:val="009B12F7"/>
    <w:rsid w:val="009B5603"/>
    <w:rsid w:val="009C0EF4"/>
    <w:rsid w:val="009D13A6"/>
    <w:rsid w:val="009E2E1B"/>
    <w:rsid w:val="009E3906"/>
    <w:rsid w:val="009F18B5"/>
    <w:rsid w:val="009F5571"/>
    <w:rsid w:val="009F7FAE"/>
    <w:rsid w:val="00A052DE"/>
    <w:rsid w:val="00A06A6E"/>
    <w:rsid w:val="00A1532D"/>
    <w:rsid w:val="00A22655"/>
    <w:rsid w:val="00A32AAA"/>
    <w:rsid w:val="00A36F28"/>
    <w:rsid w:val="00A45D74"/>
    <w:rsid w:val="00A46F6A"/>
    <w:rsid w:val="00A56F95"/>
    <w:rsid w:val="00A72524"/>
    <w:rsid w:val="00A7419A"/>
    <w:rsid w:val="00A74D86"/>
    <w:rsid w:val="00A7629E"/>
    <w:rsid w:val="00A957C8"/>
    <w:rsid w:val="00AB05EE"/>
    <w:rsid w:val="00AB1B73"/>
    <w:rsid w:val="00AC1586"/>
    <w:rsid w:val="00AC4C20"/>
    <w:rsid w:val="00AD7AE8"/>
    <w:rsid w:val="00AE01AC"/>
    <w:rsid w:val="00AE1A5C"/>
    <w:rsid w:val="00AE4577"/>
    <w:rsid w:val="00AE6884"/>
    <w:rsid w:val="00AE7629"/>
    <w:rsid w:val="00AF77C3"/>
    <w:rsid w:val="00AF78A2"/>
    <w:rsid w:val="00B0426F"/>
    <w:rsid w:val="00B073AA"/>
    <w:rsid w:val="00B129A8"/>
    <w:rsid w:val="00B22554"/>
    <w:rsid w:val="00B3451F"/>
    <w:rsid w:val="00B463A2"/>
    <w:rsid w:val="00B5064E"/>
    <w:rsid w:val="00B51023"/>
    <w:rsid w:val="00B56211"/>
    <w:rsid w:val="00B71BA8"/>
    <w:rsid w:val="00B744AE"/>
    <w:rsid w:val="00B750CA"/>
    <w:rsid w:val="00B77C6E"/>
    <w:rsid w:val="00B802CC"/>
    <w:rsid w:val="00B81E8F"/>
    <w:rsid w:val="00B9039A"/>
    <w:rsid w:val="00B912CD"/>
    <w:rsid w:val="00B93B54"/>
    <w:rsid w:val="00BA3338"/>
    <w:rsid w:val="00BB1089"/>
    <w:rsid w:val="00BB38E7"/>
    <w:rsid w:val="00BB5FB0"/>
    <w:rsid w:val="00BB6656"/>
    <w:rsid w:val="00BC2098"/>
    <w:rsid w:val="00BC3F9F"/>
    <w:rsid w:val="00BD283D"/>
    <w:rsid w:val="00BD4B46"/>
    <w:rsid w:val="00BE5DEC"/>
    <w:rsid w:val="00BE7BBC"/>
    <w:rsid w:val="00C07EB3"/>
    <w:rsid w:val="00C10DFE"/>
    <w:rsid w:val="00C125AD"/>
    <w:rsid w:val="00C20738"/>
    <w:rsid w:val="00C23D1D"/>
    <w:rsid w:val="00C23DB6"/>
    <w:rsid w:val="00C25718"/>
    <w:rsid w:val="00C41E7B"/>
    <w:rsid w:val="00C430C6"/>
    <w:rsid w:val="00C469A0"/>
    <w:rsid w:val="00C57ED5"/>
    <w:rsid w:val="00C65487"/>
    <w:rsid w:val="00C83FCD"/>
    <w:rsid w:val="00C84707"/>
    <w:rsid w:val="00C86031"/>
    <w:rsid w:val="00C92B35"/>
    <w:rsid w:val="00C9406C"/>
    <w:rsid w:val="00C94683"/>
    <w:rsid w:val="00CA1D84"/>
    <w:rsid w:val="00CA38C4"/>
    <w:rsid w:val="00CA5E49"/>
    <w:rsid w:val="00CA7075"/>
    <w:rsid w:val="00CA70C3"/>
    <w:rsid w:val="00CB0264"/>
    <w:rsid w:val="00CB0520"/>
    <w:rsid w:val="00CB0D06"/>
    <w:rsid w:val="00CB2D14"/>
    <w:rsid w:val="00CB5566"/>
    <w:rsid w:val="00CC196C"/>
    <w:rsid w:val="00CC2251"/>
    <w:rsid w:val="00CC4EED"/>
    <w:rsid w:val="00CC5391"/>
    <w:rsid w:val="00CC7D29"/>
    <w:rsid w:val="00CD28B9"/>
    <w:rsid w:val="00CD4E04"/>
    <w:rsid w:val="00CE5EC6"/>
    <w:rsid w:val="00CF263F"/>
    <w:rsid w:val="00CF3144"/>
    <w:rsid w:val="00CF6E42"/>
    <w:rsid w:val="00D00146"/>
    <w:rsid w:val="00D00FBC"/>
    <w:rsid w:val="00D04F08"/>
    <w:rsid w:val="00D067CB"/>
    <w:rsid w:val="00D121C2"/>
    <w:rsid w:val="00D15F04"/>
    <w:rsid w:val="00D213DA"/>
    <w:rsid w:val="00D27D10"/>
    <w:rsid w:val="00D30DE4"/>
    <w:rsid w:val="00D36BD2"/>
    <w:rsid w:val="00D41758"/>
    <w:rsid w:val="00D44F17"/>
    <w:rsid w:val="00D45B80"/>
    <w:rsid w:val="00D45ED1"/>
    <w:rsid w:val="00D50E68"/>
    <w:rsid w:val="00D54AEA"/>
    <w:rsid w:val="00D6310F"/>
    <w:rsid w:val="00D64E0C"/>
    <w:rsid w:val="00D709B4"/>
    <w:rsid w:val="00D81365"/>
    <w:rsid w:val="00D8145B"/>
    <w:rsid w:val="00D93916"/>
    <w:rsid w:val="00D9441D"/>
    <w:rsid w:val="00DA2042"/>
    <w:rsid w:val="00DA3858"/>
    <w:rsid w:val="00DA730B"/>
    <w:rsid w:val="00DB1ADB"/>
    <w:rsid w:val="00DB1DA3"/>
    <w:rsid w:val="00DD03A9"/>
    <w:rsid w:val="00DD5FAA"/>
    <w:rsid w:val="00DE10D9"/>
    <w:rsid w:val="00DE43DE"/>
    <w:rsid w:val="00DE56E4"/>
    <w:rsid w:val="00DE6960"/>
    <w:rsid w:val="00DF0DD0"/>
    <w:rsid w:val="00DF492C"/>
    <w:rsid w:val="00DF4A57"/>
    <w:rsid w:val="00DF64BE"/>
    <w:rsid w:val="00E02D58"/>
    <w:rsid w:val="00E032AE"/>
    <w:rsid w:val="00E06751"/>
    <w:rsid w:val="00E06BB2"/>
    <w:rsid w:val="00E13B53"/>
    <w:rsid w:val="00E14063"/>
    <w:rsid w:val="00E17676"/>
    <w:rsid w:val="00E26BCF"/>
    <w:rsid w:val="00E2755F"/>
    <w:rsid w:val="00E33B6D"/>
    <w:rsid w:val="00E34EF7"/>
    <w:rsid w:val="00E3717D"/>
    <w:rsid w:val="00E52D77"/>
    <w:rsid w:val="00E53059"/>
    <w:rsid w:val="00E5314F"/>
    <w:rsid w:val="00E54E9F"/>
    <w:rsid w:val="00E673E1"/>
    <w:rsid w:val="00E76A13"/>
    <w:rsid w:val="00E87193"/>
    <w:rsid w:val="00E919FF"/>
    <w:rsid w:val="00E948F3"/>
    <w:rsid w:val="00E95AD9"/>
    <w:rsid w:val="00E9656B"/>
    <w:rsid w:val="00EA0393"/>
    <w:rsid w:val="00EB31FE"/>
    <w:rsid w:val="00EC19A8"/>
    <w:rsid w:val="00EC68BB"/>
    <w:rsid w:val="00ED314D"/>
    <w:rsid w:val="00EF0691"/>
    <w:rsid w:val="00EF1400"/>
    <w:rsid w:val="00EF2ADC"/>
    <w:rsid w:val="00F01AC9"/>
    <w:rsid w:val="00F04D42"/>
    <w:rsid w:val="00F06C05"/>
    <w:rsid w:val="00F06E5F"/>
    <w:rsid w:val="00F07636"/>
    <w:rsid w:val="00F1739E"/>
    <w:rsid w:val="00F2315E"/>
    <w:rsid w:val="00F237DB"/>
    <w:rsid w:val="00F26560"/>
    <w:rsid w:val="00F35009"/>
    <w:rsid w:val="00F422F1"/>
    <w:rsid w:val="00F44157"/>
    <w:rsid w:val="00F4648A"/>
    <w:rsid w:val="00F55943"/>
    <w:rsid w:val="00F56822"/>
    <w:rsid w:val="00F57EDF"/>
    <w:rsid w:val="00F63C0E"/>
    <w:rsid w:val="00F649AF"/>
    <w:rsid w:val="00F64E36"/>
    <w:rsid w:val="00F6787D"/>
    <w:rsid w:val="00F73434"/>
    <w:rsid w:val="00F81761"/>
    <w:rsid w:val="00F821D3"/>
    <w:rsid w:val="00F87A88"/>
    <w:rsid w:val="00F90B4E"/>
    <w:rsid w:val="00F91592"/>
    <w:rsid w:val="00FA4B96"/>
    <w:rsid w:val="00FA6A79"/>
    <w:rsid w:val="00FB4820"/>
    <w:rsid w:val="00FB7C84"/>
    <w:rsid w:val="00FC2F44"/>
    <w:rsid w:val="00FC3265"/>
    <w:rsid w:val="00FC4752"/>
    <w:rsid w:val="00FC56B0"/>
    <w:rsid w:val="00FD233C"/>
    <w:rsid w:val="00FD2B5A"/>
    <w:rsid w:val="00FD39C2"/>
    <w:rsid w:val="00FD44D5"/>
    <w:rsid w:val="00FE05BA"/>
    <w:rsid w:val="00FE2CAA"/>
    <w:rsid w:val="00FE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10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B9039A"/>
    <w:pPr>
      <w:tabs>
        <w:tab w:val="center" w:pos="4677"/>
        <w:tab w:val="right" w:pos="9355"/>
      </w:tabs>
      <w:spacing w:line="240" w:lineRule="auto"/>
    </w:pPr>
    <w:rPr>
      <w:rFonts w:eastAsia="Times New Roman"/>
      <w:lang w:eastAsia="ar-SA"/>
    </w:rPr>
  </w:style>
  <w:style w:type="character" w:customStyle="1" w:styleId="af2">
    <w:name w:val="Нижний колонтитул Знак"/>
    <w:basedOn w:val="a0"/>
    <w:link w:val="af1"/>
    <w:rsid w:val="00B9039A"/>
    <w:rPr>
      <w:rFonts w:eastAsia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B9039A"/>
    <w:pPr>
      <w:suppressLineNumbers/>
      <w:spacing w:line="240" w:lineRule="auto"/>
    </w:pPr>
    <w:rPr>
      <w:rFonts w:eastAsia="Times New Roman"/>
      <w:lang w:eastAsia="ar-SA"/>
    </w:rPr>
  </w:style>
  <w:style w:type="paragraph" w:styleId="af4">
    <w:name w:val="header"/>
    <w:basedOn w:val="a"/>
    <w:link w:val="af5"/>
    <w:uiPriority w:val="99"/>
    <w:semiHidden/>
    <w:unhideWhenUsed/>
    <w:rsid w:val="0021779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17795"/>
    <w:rPr>
      <w:sz w:val="24"/>
      <w:szCs w:val="24"/>
      <w:lang w:eastAsia="en-US"/>
    </w:rPr>
  </w:style>
  <w:style w:type="numbering" w:customStyle="1" w:styleId="11">
    <w:name w:val="Нет списка1"/>
    <w:next w:val="a2"/>
    <w:semiHidden/>
    <w:unhideWhenUsed/>
    <w:rsid w:val="00E26BCF"/>
  </w:style>
  <w:style w:type="paragraph" w:customStyle="1" w:styleId="af6">
    <w:basedOn w:val="a"/>
    <w:next w:val="a9"/>
    <w:qFormat/>
    <w:rsid w:val="00E26BCF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f7">
    <w:name w:val="Subtitle"/>
    <w:basedOn w:val="a"/>
    <w:link w:val="af8"/>
    <w:qFormat/>
    <w:locked/>
    <w:rsid w:val="00E26BCF"/>
    <w:pPr>
      <w:spacing w:after="60" w:line="240" w:lineRule="auto"/>
      <w:jc w:val="center"/>
    </w:pPr>
    <w:rPr>
      <w:rFonts w:ascii="Arial" w:eastAsia="Times New Roman" w:hAnsi="Arial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E26BCF"/>
    <w:rPr>
      <w:rFonts w:ascii="Arial" w:eastAsia="Times New Roman" w:hAnsi="Arial"/>
      <w:sz w:val="24"/>
      <w:szCs w:val="20"/>
    </w:rPr>
  </w:style>
  <w:style w:type="paragraph" w:customStyle="1" w:styleId="ConsPlusNonformat">
    <w:name w:val="ConsPlusNonformat"/>
    <w:rsid w:val="00E26B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50">
    <w:name w:val="A5"/>
    <w:rsid w:val="00E26BCF"/>
    <w:rPr>
      <w:rFonts w:cs="PT Sans"/>
      <w:color w:val="000000"/>
      <w:sz w:val="32"/>
      <w:szCs w:val="32"/>
    </w:rPr>
  </w:style>
  <w:style w:type="table" w:customStyle="1" w:styleId="12">
    <w:name w:val="Сетка таблицы1"/>
    <w:basedOn w:val="a1"/>
    <w:next w:val="af0"/>
    <w:rsid w:val="00E26BC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26B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f0"/>
    <w:uiPriority w:val="59"/>
    <w:rsid w:val="0029566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uiPriority w:val="99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0D3371D-0A10-4D2D-AA8D-F24094A4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20</Pages>
  <Words>3517</Words>
  <Characters>27675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48</cp:revision>
  <cp:lastPrinted>2022-09-12T07:26:00Z</cp:lastPrinted>
  <dcterms:created xsi:type="dcterms:W3CDTF">2015-12-24T01:58:00Z</dcterms:created>
  <dcterms:modified xsi:type="dcterms:W3CDTF">2022-09-12T07:29:00Z</dcterms:modified>
</cp:coreProperties>
</file>