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8" w:rsidRPr="00F01A18" w:rsidRDefault="00CE3AC6" w:rsidP="00CD2FE8">
      <w:pPr>
        <w:tabs>
          <w:tab w:val="left" w:pos="935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10.11.2022 г. №</w:t>
      </w:r>
      <w:r w:rsidR="00E029CC"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</w:p>
    <w:p w:rsidR="006C636D" w:rsidRPr="006C636D" w:rsidRDefault="006C636D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C636D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C636D" w:rsidRPr="006C636D" w:rsidRDefault="006C636D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C636D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C636D" w:rsidRPr="006C636D" w:rsidRDefault="006C636D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C636D">
        <w:rPr>
          <w:rFonts w:ascii="Arial" w:eastAsia="Calibri" w:hAnsi="Arial" w:cs="Arial"/>
          <w:b/>
          <w:sz w:val="32"/>
          <w:szCs w:val="32"/>
        </w:rPr>
        <w:t>НИЖНЕУДИНСКИЙ МУНИЦИПАЛЬНЫЙ РАЙОН</w:t>
      </w:r>
    </w:p>
    <w:p w:rsidR="006C636D" w:rsidRPr="006C636D" w:rsidRDefault="00E029CC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КАТАРМИН</w:t>
      </w:r>
      <w:r w:rsidR="00597C7C">
        <w:rPr>
          <w:rFonts w:ascii="Arial" w:eastAsia="Calibri" w:hAnsi="Arial" w:cs="Arial"/>
          <w:b/>
          <w:sz w:val="32"/>
          <w:szCs w:val="32"/>
        </w:rPr>
        <w:t>СКОЕ</w:t>
      </w:r>
      <w:r w:rsidR="006C636D" w:rsidRPr="006C636D">
        <w:rPr>
          <w:rFonts w:ascii="Arial" w:eastAsia="Calibri" w:hAnsi="Arial" w:cs="Arial"/>
          <w:b/>
          <w:sz w:val="32"/>
          <w:szCs w:val="32"/>
        </w:rPr>
        <w:t xml:space="preserve"> МУНИЦИППАЛЬНОЕ ОБРАЗОВАНИЕ</w:t>
      </w:r>
    </w:p>
    <w:p w:rsidR="006C636D" w:rsidRPr="006C636D" w:rsidRDefault="006C636D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C636D">
        <w:rPr>
          <w:rFonts w:ascii="Arial" w:eastAsia="Calibri" w:hAnsi="Arial" w:cs="Arial"/>
          <w:b/>
          <w:sz w:val="32"/>
          <w:szCs w:val="32"/>
        </w:rPr>
        <w:t>ДУМА</w:t>
      </w:r>
    </w:p>
    <w:p w:rsidR="006C636D" w:rsidRDefault="006C636D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6C636D">
        <w:rPr>
          <w:rFonts w:ascii="Arial" w:eastAsia="Calibri" w:hAnsi="Arial" w:cs="Arial"/>
          <w:b/>
          <w:sz w:val="32"/>
          <w:szCs w:val="32"/>
        </w:rPr>
        <w:t>РЕШЕНИЕ</w:t>
      </w:r>
    </w:p>
    <w:p w:rsidR="006C636D" w:rsidRPr="006C636D" w:rsidRDefault="006C636D" w:rsidP="006C636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D2FE8" w:rsidRPr="00CD2FE8" w:rsidRDefault="00F46EA0" w:rsidP="00CD2F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</w:p>
    <w:p w:rsidR="00CD2FE8" w:rsidRPr="00CD2FE8" w:rsidRDefault="008E7975" w:rsidP="00CD2FE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D2FE8" w:rsidRPr="00CD2FE8">
        <w:rPr>
          <w:rFonts w:ascii="Arial" w:eastAsia="Times New Roman" w:hAnsi="Arial" w:cs="Arial"/>
          <w:b/>
          <w:sz w:val="32"/>
          <w:szCs w:val="32"/>
          <w:lang w:eastAsia="ru-RU"/>
        </w:rPr>
        <w:t>ПОЛОЖЕНИ</w:t>
      </w:r>
      <w:r w:rsidR="00F46EA0">
        <w:rPr>
          <w:rFonts w:ascii="Arial" w:eastAsia="Times New Roman" w:hAnsi="Arial" w:cs="Arial"/>
          <w:b/>
          <w:sz w:val="32"/>
          <w:szCs w:val="32"/>
          <w:lang w:eastAsia="ru-RU"/>
        </w:rPr>
        <w:t>Я</w:t>
      </w:r>
      <w:r w:rsidR="00CD2FE8" w:rsidRPr="00CD2F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 ОПЛАТЕ ТРУДА МУНИЦИПАЛЬНЫХ СЛУЖАЩИХ АДМИНИСТРАЦИИ </w:t>
      </w:r>
      <w:r w:rsidR="00E029CC">
        <w:rPr>
          <w:rFonts w:ascii="Arial" w:eastAsia="Times New Roman" w:hAnsi="Arial" w:cs="Arial"/>
          <w:b/>
          <w:sz w:val="32"/>
          <w:szCs w:val="32"/>
          <w:lang w:eastAsia="ru-RU"/>
        </w:rPr>
        <w:t>КАТАРМИНСКОГО</w:t>
      </w:r>
      <w:r w:rsidR="00CD2FE8" w:rsidRPr="00CD2FE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</w:t>
      </w:r>
    </w:p>
    <w:p w:rsidR="00CD2FE8" w:rsidRDefault="00CD2FE8" w:rsidP="00CD2F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</w:pPr>
    </w:p>
    <w:p w:rsidR="00CD2FE8" w:rsidRPr="006C636D" w:rsidRDefault="00CD2FE8" w:rsidP="008E7975">
      <w:pPr>
        <w:pStyle w:val="a4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6C636D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2 марта 2007 года № 25-ФЗ «О муниципальной службе в Российской Федерации», Законом Иркутской области от 15 октября 2007 года N 88-оз «Об отдельных вопросах муниципальной службы в Иркутской области», Законом Иркутской области от 15 октября 2007 года №</w:t>
      </w:r>
      <w:r w:rsidR="00173EBE" w:rsidRPr="006C636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C636D">
        <w:rPr>
          <w:rFonts w:ascii="Arial" w:hAnsi="Arial" w:cs="Arial"/>
          <w:sz w:val="24"/>
          <w:szCs w:val="24"/>
          <w:lang w:eastAsia="ru-RU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</w:t>
      </w:r>
      <w:proofErr w:type="gramEnd"/>
      <w:r w:rsidRPr="006C636D">
        <w:rPr>
          <w:rFonts w:ascii="Arial" w:hAnsi="Arial" w:cs="Arial"/>
          <w:sz w:val="24"/>
          <w:szCs w:val="24"/>
          <w:lang w:eastAsia="ru-RU"/>
        </w:rPr>
        <w:t xml:space="preserve"> гражданской службы Иркутской области», </w:t>
      </w:r>
      <w:r w:rsidR="003125C9" w:rsidRPr="006C636D">
        <w:rPr>
          <w:rFonts w:ascii="Arial" w:hAnsi="Arial" w:cs="Arial"/>
          <w:sz w:val="24"/>
          <w:szCs w:val="24"/>
        </w:rPr>
        <w:t xml:space="preserve">указом губернатора Иркутской области «О размерах должностных окладов и ежемесячного денежного поощрения государственных гражданских служащих» от 16.09.2022 г. № 203-уг, </w:t>
      </w:r>
      <w:r w:rsidRPr="006C636D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Pr="006C636D">
        <w:rPr>
          <w:rFonts w:ascii="Arial" w:eastAsia="Calibri" w:hAnsi="Arial" w:cs="Arial"/>
          <w:sz w:val="24"/>
          <w:szCs w:val="24"/>
          <w:lang w:eastAsia="ru-RU"/>
        </w:rPr>
        <w:t xml:space="preserve">ст. ст. 134, 135 Трудового кодекса Российской Федерации, ст.33 Устава </w:t>
      </w:r>
      <w:r w:rsidR="00E029CC">
        <w:rPr>
          <w:rFonts w:ascii="Arial" w:eastAsia="Calibri" w:hAnsi="Arial" w:cs="Arial"/>
          <w:sz w:val="24"/>
          <w:szCs w:val="24"/>
          <w:lang w:eastAsia="ru-RU"/>
        </w:rPr>
        <w:t>Катарминского</w:t>
      </w:r>
      <w:r w:rsidRPr="006C636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образования, Дума </w:t>
      </w:r>
      <w:r w:rsidR="00E029CC">
        <w:rPr>
          <w:rFonts w:ascii="Arial" w:eastAsia="Calibri" w:hAnsi="Arial" w:cs="Arial"/>
          <w:sz w:val="24"/>
          <w:szCs w:val="24"/>
          <w:lang w:eastAsia="ru-RU"/>
        </w:rPr>
        <w:t>Катарминского</w:t>
      </w:r>
      <w:r w:rsidRPr="006C636D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403B9" w:rsidRPr="006C636D" w:rsidRDefault="00B403B9" w:rsidP="00B403B9">
      <w:pPr>
        <w:pStyle w:val="a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D2FE8" w:rsidRPr="006C636D" w:rsidRDefault="00CD2FE8" w:rsidP="00CD2FE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C636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D2FE8" w:rsidRPr="006C636D" w:rsidRDefault="00CD2FE8" w:rsidP="00CD2FE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2FE8" w:rsidRDefault="00226E25" w:rsidP="00226E2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D47B0E">
        <w:rPr>
          <w:rFonts w:ascii="Arial" w:hAnsi="Arial" w:cs="Arial"/>
          <w:sz w:val="24"/>
          <w:szCs w:val="24"/>
          <w:lang w:eastAsia="ru-RU"/>
        </w:rPr>
        <w:t>Утвердить</w:t>
      </w:r>
      <w:r w:rsidR="00CD2FE8" w:rsidRPr="00D47B0E">
        <w:rPr>
          <w:rFonts w:ascii="Arial" w:hAnsi="Arial" w:cs="Arial"/>
          <w:sz w:val="24"/>
          <w:szCs w:val="24"/>
          <w:lang w:eastAsia="ru-RU"/>
        </w:rPr>
        <w:t xml:space="preserve"> в Положение об оплате труда муниципальных служащих администрации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 w:rsidR="00D47B0E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="00D47B0E">
        <w:rPr>
          <w:rFonts w:ascii="Arial" w:hAnsi="Arial" w:cs="Arial"/>
          <w:sz w:val="24"/>
          <w:szCs w:val="24"/>
          <w:lang w:eastAsia="ru-RU"/>
        </w:rPr>
        <w:t>.</w:t>
      </w:r>
      <w:r>
        <w:rPr>
          <w:rFonts w:ascii="Arial" w:hAnsi="Arial" w:cs="Arial"/>
          <w:sz w:val="24"/>
          <w:szCs w:val="24"/>
          <w:lang w:eastAsia="ru-RU"/>
        </w:rPr>
        <w:t>(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прилагается).</w:t>
      </w:r>
    </w:p>
    <w:p w:rsidR="00226E25" w:rsidRDefault="00226E25" w:rsidP="00226E25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2.Решение Думы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 </w:t>
      </w:r>
      <w:r w:rsidR="00CE3AC6">
        <w:rPr>
          <w:rFonts w:ascii="Arial" w:hAnsi="Arial" w:cs="Arial"/>
          <w:sz w:val="24"/>
          <w:szCs w:val="24"/>
          <w:lang w:eastAsia="ru-RU"/>
        </w:rPr>
        <w:t>0</w:t>
      </w:r>
      <w:r w:rsidR="00E029CC">
        <w:rPr>
          <w:rFonts w:ascii="Arial" w:hAnsi="Arial" w:cs="Arial"/>
          <w:sz w:val="24"/>
          <w:szCs w:val="24"/>
          <w:lang w:eastAsia="ru-RU"/>
        </w:rPr>
        <w:t>4</w:t>
      </w:r>
      <w:r w:rsidR="00CE3AC6">
        <w:rPr>
          <w:rFonts w:ascii="Arial" w:hAnsi="Arial" w:cs="Arial"/>
          <w:sz w:val="24"/>
          <w:szCs w:val="24"/>
          <w:lang w:eastAsia="ru-RU"/>
        </w:rPr>
        <w:t>.0</w:t>
      </w:r>
      <w:r w:rsidR="00E029CC">
        <w:rPr>
          <w:rFonts w:ascii="Arial" w:hAnsi="Arial" w:cs="Arial"/>
          <w:sz w:val="24"/>
          <w:szCs w:val="24"/>
          <w:lang w:eastAsia="ru-RU"/>
        </w:rPr>
        <w:t>6</w:t>
      </w:r>
      <w:r w:rsidR="00CE3AC6">
        <w:rPr>
          <w:rFonts w:ascii="Arial" w:hAnsi="Arial" w:cs="Arial"/>
          <w:sz w:val="24"/>
          <w:szCs w:val="24"/>
          <w:lang w:eastAsia="ru-RU"/>
        </w:rPr>
        <w:t>.20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="00E029CC">
        <w:rPr>
          <w:rFonts w:ascii="Arial" w:hAnsi="Arial" w:cs="Arial"/>
          <w:sz w:val="24"/>
          <w:szCs w:val="24"/>
          <w:lang w:eastAsia="ru-RU"/>
        </w:rPr>
        <w:t>5</w:t>
      </w:r>
      <w:r>
        <w:rPr>
          <w:rFonts w:ascii="Arial" w:hAnsi="Arial" w:cs="Arial"/>
          <w:sz w:val="24"/>
          <w:szCs w:val="24"/>
          <w:lang w:eastAsia="ru-RU"/>
        </w:rPr>
        <w:t>г №</w:t>
      </w:r>
      <w:r w:rsidR="00CE3AC6">
        <w:rPr>
          <w:rFonts w:ascii="Arial" w:hAnsi="Arial" w:cs="Arial"/>
          <w:sz w:val="24"/>
          <w:szCs w:val="24"/>
          <w:lang w:eastAsia="ru-RU"/>
        </w:rPr>
        <w:t>1</w:t>
      </w:r>
      <w:r w:rsidR="008577BD">
        <w:rPr>
          <w:rFonts w:ascii="Arial" w:hAnsi="Arial" w:cs="Arial"/>
          <w:sz w:val="24"/>
          <w:szCs w:val="24"/>
          <w:lang w:eastAsia="ru-RU"/>
        </w:rPr>
        <w:t>00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577BD">
        <w:rPr>
          <w:rFonts w:ascii="Arial" w:hAnsi="Arial" w:cs="Arial"/>
          <w:sz w:val="24"/>
          <w:szCs w:val="24"/>
          <w:lang w:eastAsia="ru-RU"/>
        </w:rPr>
        <w:t xml:space="preserve">Об </w:t>
      </w:r>
      <w:r>
        <w:rPr>
          <w:rFonts w:ascii="Arial" w:hAnsi="Arial" w:cs="Arial"/>
          <w:sz w:val="24"/>
          <w:szCs w:val="24"/>
          <w:lang w:eastAsia="ru-RU"/>
        </w:rPr>
        <w:t xml:space="preserve"> оплат</w:t>
      </w:r>
      <w:r w:rsidR="008577BD">
        <w:rPr>
          <w:rFonts w:ascii="Arial" w:hAnsi="Arial" w:cs="Arial"/>
          <w:sz w:val="24"/>
          <w:szCs w:val="24"/>
          <w:lang w:eastAsia="ru-RU"/>
        </w:rPr>
        <w:t>е</w:t>
      </w:r>
      <w:r>
        <w:rPr>
          <w:rFonts w:ascii="Arial" w:hAnsi="Arial" w:cs="Arial"/>
          <w:sz w:val="24"/>
          <w:szCs w:val="24"/>
          <w:lang w:eastAsia="ru-RU"/>
        </w:rPr>
        <w:t xml:space="preserve"> труда муниципальных служащих администрации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 считать утратившим силу.</w:t>
      </w:r>
    </w:p>
    <w:p w:rsidR="00226E25" w:rsidRPr="00A85FB8" w:rsidRDefault="00226E25" w:rsidP="00A85FB8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Решения Думы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от: </w:t>
      </w:r>
      <w:r w:rsidR="008577BD">
        <w:rPr>
          <w:rFonts w:ascii="Arial" w:hAnsi="Arial" w:cs="Arial"/>
          <w:sz w:val="24"/>
          <w:szCs w:val="24"/>
          <w:lang w:eastAsia="ru-RU"/>
        </w:rPr>
        <w:t>30</w:t>
      </w:r>
      <w:r w:rsidR="00CE3AC6">
        <w:rPr>
          <w:rFonts w:ascii="Arial" w:hAnsi="Arial" w:cs="Arial"/>
          <w:sz w:val="24"/>
          <w:szCs w:val="24"/>
          <w:lang w:eastAsia="ru-RU"/>
        </w:rPr>
        <w:t>.0</w:t>
      </w:r>
      <w:r w:rsidR="008577BD">
        <w:rPr>
          <w:rFonts w:ascii="Arial" w:hAnsi="Arial" w:cs="Arial"/>
          <w:sz w:val="24"/>
          <w:szCs w:val="24"/>
          <w:lang w:eastAsia="ru-RU"/>
        </w:rPr>
        <w:t>1</w:t>
      </w:r>
      <w:r w:rsidR="00CE3AC6">
        <w:rPr>
          <w:rFonts w:ascii="Arial" w:hAnsi="Arial" w:cs="Arial"/>
          <w:sz w:val="24"/>
          <w:szCs w:val="24"/>
          <w:lang w:eastAsia="ru-RU"/>
        </w:rPr>
        <w:t>.201</w:t>
      </w:r>
      <w:r w:rsidR="008577BD">
        <w:rPr>
          <w:rFonts w:ascii="Arial" w:hAnsi="Arial" w:cs="Arial"/>
          <w:sz w:val="24"/>
          <w:szCs w:val="24"/>
          <w:lang w:eastAsia="ru-RU"/>
        </w:rPr>
        <w:t>8</w:t>
      </w:r>
      <w:r w:rsidR="00CE3AC6">
        <w:rPr>
          <w:rFonts w:ascii="Arial" w:hAnsi="Arial" w:cs="Arial"/>
          <w:sz w:val="24"/>
          <w:szCs w:val="24"/>
          <w:lang w:eastAsia="ru-RU"/>
        </w:rPr>
        <w:t xml:space="preserve"> г. №1</w:t>
      </w:r>
      <w:r w:rsidR="008577BD">
        <w:rPr>
          <w:rFonts w:ascii="Arial" w:hAnsi="Arial" w:cs="Arial"/>
          <w:sz w:val="24"/>
          <w:szCs w:val="24"/>
          <w:lang w:eastAsia="ru-RU"/>
        </w:rPr>
        <w:t>4</w:t>
      </w:r>
      <w:r w:rsidR="00CE3AC6">
        <w:rPr>
          <w:rFonts w:ascii="Arial" w:hAnsi="Arial" w:cs="Arial"/>
          <w:sz w:val="24"/>
          <w:szCs w:val="24"/>
          <w:lang w:eastAsia="ru-RU"/>
        </w:rPr>
        <w:t xml:space="preserve">, от </w:t>
      </w:r>
      <w:r w:rsidR="008577BD">
        <w:rPr>
          <w:rFonts w:ascii="Arial" w:hAnsi="Arial" w:cs="Arial"/>
          <w:sz w:val="24"/>
          <w:szCs w:val="24"/>
          <w:lang w:eastAsia="ru-RU"/>
        </w:rPr>
        <w:t>29</w:t>
      </w:r>
      <w:r w:rsidR="00CE3AC6">
        <w:rPr>
          <w:rFonts w:ascii="Arial" w:hAnsi="Arial" w:cs="Arial"/>
          <w:sz w:val="24"/>
          <w:szCs w:val="24"/>
          <w:lang w:eastAsia="ru-RU"/>
        </w:rPr>
        <w:t>.</w:t>
      </w:r>
      <w:r w:rsidR="008577BD">
        <w:rPr>
          <w:rFonts w:ascii="Arial" w:hAnsi="Arial" w:cs="Arial"/>
          <w:sz w:val="24"/>
          <w:szCs w:val="24"/>
          <w:lang w:eastAsia="ru-RU"/>
        </w:rPr>
        <w:t>03.</w:t>
      </w:r>
      <w:r w:rsidR="00CE3AC6">
        <w:rPr>
          <w:rFonts w:ascii="Arial" w:hAnsi="Arial" w:cs="Arial"/>
          <w:sz w:val="24"/>
          <w:szCs w:val="24"/>
          <w:lang w:eastAsia="ru-RU"/>
        </w:rPr>
        <w:t>201</w:t>
      </w:r>
      <w:r w:rsidR="008577BD">
        <w:rPr>
          <w:rFonts w:ascii="Arial" w:hAnsi="Arial" w:cs="Arial"/>
          <w:sz w:val="24"/>
          <w:szCs w:val="24"/>
          <w:lang w:eastAsia="ru-RU"/>
        </w:rPr>
        <w:t>8 г.</w:t>
      </w:r>
      <w:r w:rsidR="00CE3AC6">
        <w:rPr>
          <w:rFonts w:ascii="Arial" w:hAnsi="Arial" w:cs="Arial"/>
          <w:sz w:val="24"/>
          <w:szCs w:val="24"/>
          <w:lang w:eastAsia="ru-RU"/>
        </w:rPr>
        <w:t>№</w:t>
      </w:r>
      <w:r w:rsidR="008577BD">
        <w:rPr>
          <w:rFonts w:ascii="Arial" w:hAnsi="Arial" w:cs="Arial"/>
          <w:sz w:val="24"/>
          <w:szCs w:val="24"/>
          <w:lang w:eastAsia="ru-RU"/>
        </w:rPr>
        <w:t xml:space="preserve"> 24</w:t>
      </w:r>
      <w:r w:rsidR="00CE3AC6">
        <w:rPr>
          <w:rFonts w:ascii="Arial" w:hAnsi="Arial" w:cs="Arial"/>
          <w:sz w:val="24"/>
          <w:szCs w:val="24"/>
          <w:lang w:eastAsia="ru-RU"/>
        </w:rPr>
        <w:t xml:space="preserve">, от </w:t>
      </w:r>
      <w:r w:rsidR="008577BD">
        <w:rPr>
          <w:rFonts w:ascii="Arial" w:hAnsi="Arial" w:cs="Arial"/>
          <w:sz w:val="24"/>
          <w:szCs w:val="24"/>
          <w:lang w:eastAsia="ru-RU"/>
        </w:rPr>
        <w:t>15</w:t>
      </w:r>
      <w:r w:rsidR="00CE3AC6">
        <w:rPr>
          <w:rFonts w:ascii="Arial" w:hAnsi="Arial" w:cs="Arial"/>
          <w:sz w:val="24"/>
          <w:szCs w:val="24"/>
          <w:lang w:eastAsia="ru-RU"/>
        </w:rPr>
        <w:t>.</w:t>
      </w:r>
      <w:r w:rsidR="008577BD">
        <w:rPr>
          <w:rFonts w:ascii="Arial" w:hAnsi="Arial" w:cs="Arial"/>
          <w:sz w:val="24"/>
          <w:szCs w:val="24"/>
          <w:lang w:eastAsia="ru-RU"/>
        </w:rPr>
        <w:t>05</w:t>
      </w:r>
      <w:r w:rsidR="00CE3AC6">
        <w:rPr>
          <w:rFonts w:ascii="Arial" w:hAnsi="Arial" w:cs="Arial"/>
          <w:sz w:val="24"/>
          <w:szCs w:val="24"/>
          <w:lang w:eastAsia="ru-RU"/>
        </w:rPr>
        <w:t>.201</w:t>
      </w:r>
      <w:r w:rsidR="008577BD">
        <w:rPr>
          <w:rFonts w:ascii="Arial" w:hAnsi="Arial" w:cs="Arial"/>
          <w:sz w:val="24"/>
          <w:szCs w:val="24"/>
          <w:lang w:eastAsia="ru-RU"/>
        </w:rPr>
        <w:t>9 г. № 69</w:t>
      </w:r>
      <w:r w:rsidR="00CE3AC6">
        <w:rPr>
          <w:rFonts w:ascii="Arial" w:hAnsi="Arial" w:cs="Arial"/>
          <w:sz w:val="24"/>
          <w:szCs w:val="24"/>
          <w:lang w:eastAsia="ru-RU"/>
        </w:rPr>
        <w:t>, от 2</w:t>
      </w:r>
      <w:r w:rsidR="008577BD">
        <w:rPr>
          <w:rFonts w:ascii="Arial" w:hAnsi="Arial" w:cs="Arial"/>
          <w:sz w:val="24"/>
          <w:szCs w:val="24"/>
          <w:lang w:eastAsia="ru-RU"/>
        </w:rPr>
        <w:t>9</w:t>
      </w:r>
      <w:r w:rsidR="00CE3AC6">
        <w:rPr>
          <w:rFonts w:ascii="Arial" w:hAnsi="Arial" w:cs="Arial"/>
          <w:sz w:val="24"/>
          <w:szCs w:val="24"/>
          <w:lang w:eastAsia="ru-RU"/>
        </w:rPr>
        <w:t>.0</w:t>
      </w:r>
      <w:r w:rsidR="008577BD">
        <w:rPr>
          <w:rFonts w:ascii="Arial" w:hAnsi="Arial" w:cs="Arial"/>
          <w:sz w:val="24"/>
          <w:szCs w:val="24"/>
          <w:lang w:eastAsia="ru-RU"/>
        </w:rPr>
        <w:t>1</w:t>
      </w:r>
      <w:r w:rsidR="00CE3AC6">
        <w:rPr>
          <w:rFonts w:ascii="Arial" w:hAnsi="Arial" w:cs="Arial"/>
          <w:sz w:val="24"/>
          <w:szCs w:val="24"/>
          <w:lang w:eastAsia="ru-RU"/>
        </w:rPr>
        <w:t>.20</w:t>
      </w:r>
      <w:r w:rsidR="008577BD">
        <w:rPr>
          <w:rFonts w:ascii="Arial" w:hAnsi="Arial" w:cs="Arial"/>
          <w:sz w:val="24"/>
          <w:szCs w:val="24"/>
          <w:lang w:eastAsia="ru-RU"/>
        </w:rPr>
        <w:t>20</w:t>
      </w:r>
      <w:r w:rsidR="00CE3AC6">
        <w:rPr>
          <w:rFonts w:ascii="Arial" w:hAnsi="Arial" w:cs="Arial"/>
          <w:sz w:val="24"/>
          <w:szCs w:val="24"/>
          <w:lang w:eastAsia="ru-RU"/>
        </w:rPr>
        <w:t xml:space="preserve"> г.№9</w:t>
      </w:r>
      <w:r w:rsidR="008577BD">
        <w:rPr>
          <w:rFonts w:ascii="Arial" w:hAnsi="Arial" w:cs="Arial"/>
          <w:sz w:val="24"/>
          <w:szCs w:val="24"/>
          <w:lang w:eastAsia="ru-RU"/>
        </w:rPr>
        <w:t>3</w:t>
      </w:r>
      <w:r w:rsidR="00CE3AC6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«О внесении изменений </w:t>
      </w:r>
      <w:r w:rsidRPr="00226E25">
        <w:rPr>
          <w:rFonts w:ascii="Arial" w:hAnsi="Arial" w:cs="Arial"/>
          <w:bCs/>
          <w:sz w:val="24"/>
          <w:szCs w:val="24"/>
          <w:lang w:eastAsia="ru-RU"/>
        </w:rPr>
        <w:t>в Положение</w:t>
      </w:r>
      <w:r w:rsidR="00A85FB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226E25">
        <w:rPr>
          <w:rFonts w:ascii="Arial" w:hAnsi="Arial" w:cs="Arial"/>
          <w:sz w:val="24"/>
          <w:szCs w:val="24"/>
          <w:lang w:eastAsia="ru-RU"/>
        </w:rPr>
        <w:t>об оплате труда муниципальных служащих администрации</w:t>
      </w:r>
      <w:r w:rsidR="00A85FB8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 w:rsidRPr="00226E25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</w:t>
      </w:r>
      <w:r w:rsidR="00A85FB8">
        <w:rPr>
          <w:rFonts w:ascii="Arial" w:hAnsi="Arial" w:cs="Arial"/>
          <w:sz w:val="24"/>
          <w:szCs w:val="24"/>
          <w:lang w:eastAsia="ru-RU"/>
        </w:rPr>
        <w:t>, считать утратившими силу.</w:t>
      </w:r>
    </w:p>
    <w:p w:rsidR="00CD2FE8" w:rsidRPr="00A85FB8" w:rsidRDefault="00A85FB8" w:rsidP="00A85FB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CD2FE8" w:rsidRPr="00A85FB8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Решение в «Вестнике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 w:rsidR="00CD2FE8" w:rsidRPr="00A85FB8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сельского поселения</w:t>
      </w:r>
      <w:r w:rsidR="00CD2FE8" w:rsidRPr="00A85FB8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CD2FE8" w:rsidRPr="00A85FB8">
        <w:rPr>
          <w:rFonts w:ascii="Arial" w:hAnsi="Arial" w:cs="Arial"/>
          <w:sz w:val="24"/>
          <w:szCs w:val="24"/>
          <w:lang w:eastAsia="ru-RU"/>
        </w:rPr>
        <w:t>поселения</w:t>
      </w:r>
      <w:proofErr w:type="spellEnd"/>
      <w:proofErr w:type="gramEnd"/>
      <w:r w:rsidR="00CD2FE8" w:rsidRPr="00A85FB8">
        <w:rPr>
          <w:rFonts w:ascii="Arial" w:hAnsi="Arial" w:cs="Arial"/>
          <w:sz w:val="24"/>
          <w:szCs w:val="24"/>
          <w:lang w:eastAsia="ru-RU"/>
        </w:rPr>
        <w:t xml:space="preserve">» и разместить на сайте администрации </w:t>
      </w:r>
      <w:r w:rsidR="00E029CC">
        <w:rPr>
          <w:rFonts w:ascii="Arial" w:hAnsi="Arial" w:cs="Arial"/>
          <w:sz w:val="24"/>
          <w:szCs w:val="24"/>
          <w:lang w:eastAsia="ru-RU"/>
        </w:rPr>
        <w:t>Катарминского</w:t>
      </w:r>
      <w:r w:rsidR="00CD2FE8" w:rsidRPr="00A85FB8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CD2FE8" w:rsidRPr="00A85FB8" w:rsidRDefault="00A85FB8" w:rsidP="00A85FB8">
      <w:pPr>
        <w:pStyle w:val="a4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eastAsia="ru-RU"/>
        </w:rPr>
        <w:t>5</w:t>
      </w:r>
      <w:r w:rsidR="00CD2FE8" w:rsidRPr="00A85FB8">
        <w:rPr>
          <w:rFonts w:ascii="Arial" w:hAnsi="Arial" w:cs="Arial"/>
          <w:sz w:val="24"/>
          <w:szCs w:val="24"/>
          <w:lang w:eastAsia="ru-RU"/>
        </w:rPr>
        <w:t>. Настоящее Решение распространяется на прав</w:t>
      </w:r>
      <w:r w:rsidR="003C16B2" w:rsidRPr="00A85FB8">
        <w:rPr>
          <w:rFonts w:ascii="Arial" w:hAnsi="Arial" w:cs="Arial"/>
          <w:sz w:val="24"/>
          <w:szCs w:val="24"/>
          <w:lang w:eastAsia="ru-RU"/>
        </w:rPr>
        <w:t>оотношения, возникшие с 1 июля</w:t>
      </w:r>
      <w:r w:rsidR="00CD2FE8" w:rsidRPr="00A85FB8">
        <w:rPr>
          <w:rFonts w:ascii="Arial" w:hAnsi="Arial" w:cs="Arial"/>
          <w:sz w:val="24"/>
          <w:szCs w:val="24"/>
          <w:lang w:eastAsia="ru-RU"/>
        </w:rPr>
        <w:t xml:space="preserve"> 2022 года.</w:t>
      </w:r>
    </w:p>
    <w:p w:rsidR="00CD2FE8" w:rsidRPr="00B403B9" w:rsidRDefault="00CD2FE8" w:rsidP="00CD2FE8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3"/>
          <w:szCs w:val="23"/>
          <w:lang w:eastAsia="ru-RU"/>
        </w:rPr>
      </w:pPr>
    </w:p>
    <w:p w:rsidR="000855E7" w:rsidRDefault="008E7975" w:rsidP="00CD2FE8">
      <w:pPr>
        <w:tabs>
          <w:tab w:val="left" w:pos="449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97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E029CC">
        <w:rPr>
          <w:rFonts w:ascii="Arial" w:eastAsia="Times New Roman" w:hAnsi="Arial" w:cs="Arial"/>
          <w:sz w:val="24"/>
          <w:szCs w:val="24"/>
          <w:lang w:eastAsia="ru-RU"/>
        </w:rPr>
        <w:t>Катарминского</w:t>
      </w:r>
    </w:p>
    <w:p w:rsidR="000855E7" w:rsidRDefault="008E7975" w:rsidP="008577BD">
      <w:pPr>
        <w:tabs>
          <w:tab w:val="left" w:pos="61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E797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8E7975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8577BD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="008577BD">
        <w:rPr>
          <w:rFonts w:ascii="Arial" w:eastAsia="Times New Roman" w:hAnsi="Arial" w:cs="Arial"/>
          <w:sz w:val="24"/>
          <w:szCs w:val="24"/>
          <w:lang w:eastAsia="ru-RU"/>
        </w:rPr>
        <w:t>М.В.Шарикало</w:t>
      </w:r>
      <w:proofErr w:type="spellEnd"/>
    </w:p>
    <w:p w:rsidR="008577BD" w:rsidRDefault="008577BD" w:rsidP="00E41EFE">
      <w:pPr>
        <w:pStyle w:val="a4"/>
        <w:jc w:val="right"/>
        <w:rPr>
          <w:rFonts w:ascii="Courier New" w:hAnsi="Courier New" w:cs="Courier New"/>
        </w:rPr>
      </w:pPr>
    </w:p>
    <w:p w:rsidR="00E41EFE" w:rsidRPr="00E41EFE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E41EFE">
        <w:rPr>
          <w:rFonts w:ascii="Courier New" w:hAnsi="Courier New" w:cs="Courier New"/>
        </w:rPr>
        <w:lastRenderedPageBreak/>
        <w:t>Утверждено</w:t>
      </w:r>
    </w:p>
    <w:p w:rsidR="00E41EFE" w:rsidRPr="00E41EFE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E41EFE">
        <w:rPr>
          <w:rFonts w:ascii="Courier New" w:hAnsi="Courier New" w:cs="Courier New"/>
        </w:rPr>
        <w:t>Решением Думы</w:t>
      </w:r>
    </w:p>
    <w:p w:rsidR="00E41EFE" w:rsidRPr="00E41EFE" w:rsidRDefault="00E029CC" w:rsidP="00E41EFE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Катарминского</w:t>
      </w:r>
      <w:r w:rsidR="00E41EFE" w:rsidRPr="00E41EFE">
        <w:rPr>
          <w:rFonts w:ascii="Courier New" w:hAnsi="Courier New" w:cs="Courier New"/>
        </w:rPr>
        <w:t xml:space="preserve"> муниципального образования</w:t>
      </w:r>
    </w:p>
    <w:p w:rsidR="00E41EFE" w:rsidRPr="00E41EFE" w:rsidRDefault="008E7975" w:rsidP="00E41EFE">
      <w:pPr>
        <w:pStyle w:val="a4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0855E7">
        <w:rPr>
          <w:rFonts w:ascii="Courier New" w:hAnsi="Courier New" w:cs="Courier New"/>
        </w:rPr>
        <w:t>10 ноября</w:t>
      </w:r>
      <w:r>
        <w:rPr>
          <w:rFonts w:ascii="Courier New" w:hAnsi="Courier New" w:cs="Courier New"/>
        </w:rPr>
        <w:t xml:space="preserve"> 2022 года №</w:t>
      </w:r>
      <w:r w:rsidR="008577BD">
        <w:rPr>
          <w:rFonts w:ascii="Courier New" w:hAnsi="Courier New" w:cs="Courier New"/>
        </w:rPr>
        <w:t>5</w:t>
      </w:r>
    </w:p>
    <w:p w:rsidR="00E41EFE" w:rsidRPr="008E7975" w:rsidRDefault="00E41EFE" w:rsidP="008E79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41EFE" w:rsidRPr="00E41EFE" w:rsidRDefault="00E41EFE" w:rsidP="008E7975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41EFE">
        <w:rPr>
          <w:rFonts w:ascii="Arial" w:hAnsi="Arial" w:cs="Arial"/>
          <w:b/>
          <w:sz w:val="30"/>
          <w:szCs w:val="30"/>
        </w:rPr>
        <w:t>Положение</w:t>
      </w:r>
    </w:p>
    <w:p w:rsidR="00E41EFE" w:rsidRPr="00E41EFE" w:rsidRDefault="00E41EFE" w:rsidP="008E7975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41EFE">
        <w:rPr>
          <w:rFonts w:ascii="Arial" w:hAnsi="Arial" w:cs="Arial"/>
          <w:b/>
          <w:sz w:val="30"/>
          <w:szCs w:val="30"/>
        </w:rPr>
        <w:t>об оплате труда муниципальных служащих администрации</w:t>
      </w:r>
    </w:p>
    <w:p w:rsidR="00E41EFE" w:rsidRPr="00E41EFE" w:rsidRDefault="00E029CC" w:rsidP="008E7975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Катарминского</w:t>
      </w:r>
      <w:r w:rsidR="00E41EFE" w:rsidRPr="00E41EFE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E41EFE" w:rsidRPr="008E7975" w:rsidRDefault="00E41EFE" w:rsidP="00E41EFE">
      <w:pPr>
        <w:rPr>
          <w:rFonts w:ascii="Arial" w:hAnsi="Arial" w:cs="Arial"/>
          <w:sz w:val="24"/>
          <w:szCs w:val="24"/>
        </w:rPr>
      </w:pPr>
    </w:p>
    <w:p w:rsidR="00E41EFE" w:rsidRPr="008E7975" w:rsidRDefault="008E7975" w:rsidP="008E7975">
      <w:pPr>
        <w:pStyle w:val="a8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41EFE" w:rsidRPr="008E7975">
        <w:rPr>
          <w:rFonts w:ascii="Arial" w:hAnsi="Arial" w:cs="Arial"/>
          <w:sz w:val="24"/>
          <w:szCs w:val="24"/>
        </w:rPr>
        <w:t>Общие положения</w:t>
      </w:r>
    </w:p>
    <w:p w:rsidR="008E7975" w:rsidRPr="008E7975" w:rsidRDefault="008E7975" w:rsidP="008E7975">
      <w:pPr>
        <w:pStyle w:val="a8"/>
        <w:spacing w:after="0" w:line="240" w:lineRule="auto"/>
        <w:rPr>
          <w:rFonts w:ascii="Arial" w:hAnsi="Arial" w:cs="Arial"/>
          <w:sz w:val="24"/>
          <w:szCs w:val="24"/>
        </w:rPr>
      </w:pP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41EFE">
        <w:rPr>
          <w:rFonts w:ascii="Arial" w:hAnsi="Arial" w:cs="Arial"/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02.03.2007 года № 25-ФЗ « О муниципальной службе в Российской Федерации»,  Законом Иркутской области от 15.10.2007 года № 88-оз «Об отдельных вопросах муниципальной службы в Иркутской области», Законом Иркутской области 15.10.2007 года № 89-оз «О Реестре</w:t>
      </w:r>
      <w:proofErr w:type="gramEnd"/>
      <w:r w:rsidRPr="00E41EFE">
        <w:rPr>
          <w:rFonts w:ascii="Arial" w:hAnsi="Arial" w:cs="Arial"/>
          <w:sz w:val="24"/>
          <w:szCs w:val="24"/>
        </w:rPr>
        <w:t xml:space="preserve">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 Уставом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 и определяет размер, условия, а также порядок оплаты труда, формирования расходов на оплату труда муниципальных служащих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 (далее – муниципальные служащие).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1.2. Положение применяется с целью дифференциации уровня оплаты труда муниципальных служащих при установлении им должностных окладов и дополнительных выплат. Оплата труда муниципальных служащих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области.</w:t>
      </w:r>
    </w:p>
    <w:p w:rsidR="00E41EFE" w:rsidRPr="00E41EFE" w:rsidRDefault="008E7975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41EFE" w:rsidRPr="00E41EFE">
        <w:rPr>
          <w:rFonts w:ascii="Arial" w:hAnsi="Arial" w:cs="Arial"/>
          <w:sz w:val="24"/>
          <w:szCs w:val="24"/>
        </w:rPr>
        <w:t xml:space="preserve"> В настоящем Положении под правовым актом представителя нанимателя понимается: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для муниципальных служащих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 - распоряжение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1.4. Предельный норматив </w:t>
      </w:r>
      <w:proofErr w:type="gramStart"/>
      <w:r w:rsidRPr="00E41EFE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Pr="00E41EFE">
        <w:rPr>
          <w:rFonts w:ascii="Arial" w:hAnsi="Arial" w:cs="Arial"/>
          <w:sz w:val="24"/>
          <w:szCs w:val="24"/>
        </w:rPr>
        <w:t xml:space="preserve"> муниципальных служащих определяется суммированием предельного норматива размера должностного оклада и предельного норматива размера общей суммы надбавок и иных выплат, устанавливаемых муниципальному служащему.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1.5.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а) ежемесячной надбавки к должностному окладу за выслугу лет на муниципальной службе;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б) ежемесячной надбавки к должностному окладу за классный чин;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в) ежемесячной надбавки к должностному окладу за особые условия муниципальной службы;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г) премии за выполнение особо важных и сложных заданий;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д) ежемесячного денежного поощрения;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lastRenderedPageBreak/>
        <w:t>е)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1.6. К денежному содержанию муниципального служащего устанавливаются районный коэффициент в размере 1,3 и процентная надбавка за работу в южных районах Иркутской области в соответствии с действующим федеральным и областным законодательством.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1.7. Муниципальному служащему производятся другие выплаты, предусмотренные законодательством.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1.8. Должностной оклад, надбавки к должностному окладу и иные выплаты учитываются во всех случаях исчисления среднего заработка.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1.9. Денежное содержание муниципального служащего выплачивается за счет средств бюджета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1.10. Норматив формирования расходов на оплату труда муниципальных служащих не может превышать нормативов, установленных Правительством Иркутской области.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1.11. Увеличение (индексация) денежного содержания муниципальных служащих производится Решением Думы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образования, согласно принятой индексации по окладам областных государственных гражданских служащих.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1.12. </w:t>
      </w:r>
      <w:proofErr w:type="gramStart"/>
      <w:r w:rsidRPr="00E41EFE">
        <w:rPr>
          <w:rFonts w:ascii="Arial" w:hAnsi="Arial" w:cs="Arial"/>
          <w:sz w:val="24"/>
          <w:szCs w:val="24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не должен превышать восьмидесяти процентов норматива формирования расходов на оплату труда главы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 без учета средств, предусмотренных на выплату процентной надбавки за работу со сведениями, составляющими государственную тайну.</w:t>
      </w:r>
      <w:proofErr w:type="gramEnd"/>
    </w:p>
    <w:p w:rsidR="00E41EFE" w:rsidRDefault="00E41EFE" w:rsidP="00F01A18">
      <w:pPr>
        <w:tabs>
          <w:tab w:val="left" w:pos="44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Должностной оклад</w:t>
      </w:r>
    </w:p>
    <w:p w:rsidR="00F01A18" w:rsidRDefault="00F01A18" w:rsidP="00F01A18">
      <w:pPr>
        <w:tabs>
          <w:tab w:val="left" w:pos="447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2.1. Размеры должностных окладов муниципальных служащих определяются в соответствии с замещаемой должностью муниципальной службы и требованиями законодательства </w:t>
      </w:r>
      <w:proofErr w:type="gramStart"/>
      <w:r w:rsidRPr="00E41EF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E41EFE">
        <w:rPr>
          <w:rFonts w:ascii="Arial" w:hAnsi="Arial" w:cs="Arial"/>
          <w:sz w:val="24"/>
          <w:szCs w:val="24"/>
        </w:rPr>
        <w:t xml:space="preserve"> № 1 к настоящему Положению.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2.2. Должностной оклад муниципального служащего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</w:t>
      </w:r>
    </w:p>
    <w:p w:rsid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2.3. Должностной оклад по муниципальной должности муниципальной службы утверждается штатным расписанием и указывается в трудовом договоре, заключаемом с муниципальным служащим.</w:t>
      </w:r>
    </w:p>
    <w:p w:rsid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Default="00E41EFE" w:rsidP="00F01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Ежемесячная надбавка к должностному окладу за классный чин</w:t>
      </w:r>
    </w:p>
    <w:p w:rsidR="00F01A18" w:rsidRDefault="00F01A18" w:rsidP="00F01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1EFE" w:rsidRDefault="00E41EFE" w:rsidP="00DB1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Классные чины присваиваются муниципальным служащим в соответствии с законом Иркутской области персонально,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пребывания муниципального </w:t>
      </w:r>
      <w:r>
        <w:rPr>
          <w:rFonts w:ascii="Arial" w:hAnsi="Arial" w:cs="Arial"/>
          <w:sz w:val="24"/>
          <w:szCs w:val="24"/>
        </w:rPr>
        <w:lastRenderedPageBreak/>
        <w:t>служащего в предыдущем классном чине, если иное не установлено Законом Иркутской области.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1) Младшая группа должностей муниципальной службы:</w:t>
      </w:r>
    </w:p>
    <w:p w:rsidR="00E41EFE" w:rsidRPr="00EC5D30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5D30">
        <w:rPr>
          <w:rFonts w:ascii="Arial" w:hAnsi="Arial" w:cs="Arial"/>
          <w:sz w:val="24"/>
          <w:szCs w:val="24"/>
        </w:rPr>
        <w:t xml:space="preserve">а) секретарь муниципальной службы в Иркутской области 3 класса – </w:t>
      </w:r>
      <w:r w:rsidR="00EC5D30" w:rsidRPr="00EC5D30">
        <w:rPr>
          <w:rFonts w:ascii="Arial" w:hAnsi="Arial" w:cs="Arial"/>
          <w:sz w:val="24"/>
          <w:szCs w:val="24"/>
        </w:rPr>
        <w:t>35</w:t>
      </w:r>
      <w:r w:rsidRPr="00EC5D30">
        <w:rPr>
          <w:rFonts w:ascii="Arial" w:hAnsi="Arial" w:cs="Arial"/>
          <w:sz w:val="24"/>
          <w:szCs w:val="24"/>
        </w:rPr>
        <w:t xml:space="preserve"> %</w:t>
      </w:r>
    </w:p>
    <w:p w:rsidR="00E41EFE" w:rsidRPr="00EC5D30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5D30">
        <w:rPr>
          <w:rFonts w:ascii="Arial" w:hAnsi="Arial" w:cs="Arial"/>
          <w:sz w:val="24"/>
          <w:szCs w:val="24"/>
        </w:rPr>
        <w:t xml:space="preserve">б) секретарь муниципальной службы в Иркутской области 2 класса –  </w:t>
      </w:r>
      <w:r w:rsidR="00EC5D30" w:rsidRPr="00EC5D30">
        <w:rPr>
          <w:rFonts w:ascii="Arial" w:hAnsi="Arial" w:cs="Arial"/>
          <w:sz w:val="24"/>
          <w:szCs w:val="24"/>
        </w:rPr>
        <w:t>40</w:t>
      </w:r>
      <w:r w:rsidRPr="00EC5D30">
        <w:rPr>
          <w:rFonts w:ascii="Arial" w:hAnsi="Arial" w:cs="Arial"/>
          <w:sz w:val="24"/>
          <w:szCs w:val="24"/>
        </w:rPr>
        <w:t xml:space="preserve"> %</w:t>
      </w:r>
    </w:p>
    <w:p w:rsidR="00E41EFE" w:rsidRPr="00EC5D30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C5D30">
        <w:rPr>
          <w:rFonts w:ascii="Arial" w:hAnsi="Arial" w:cs="Arial"/>
          <w:sz w:val="24"/>
          <w:szCs w:val="24"/>
        </w:rPr>
        <w:t xml:space="preserve">в) секретарь муниципальной службы в Иркутской области 1 класса – </w:t>
      </w:r>
      <w:r w:rsidR="00EC5D30" w:rsidRPr="00EC5D30">
        <w:rPr>
          <w:rFonts w:ascii="Arial" w:hAnsi="Arial" w:cs="Arial"/>
          <w:sz w:val="24"/>
          <w:szCs w:val="24"/>
        </w:rPr>
        <w:t>45</w:t>
      </w:r>
      <w:r w:rsidRPr="00EC5D30">
        <w:rPr>
          <w:rFonts w:ascii="Arial" w:hAnsi="Arial" w:cs="Arial"/>
          <w:sz w:val="24"/>
          <w:szCs w:val="24"/>
        </w:rPr>
        <w:t>%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3.2. Выплата муниципальным служащим ежемесячной надбавки к должностному окладу за классный чин производится в размерах и порядке, определенных распоряжением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3.3. Ежемесячная надбавка за классный чин начисляется на должностной оклад без учета доплат и надбавок, и выплачивается одновременно с заработной платой.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3.4. Классный чин присваивается распоряжением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3.5. Ежемесячная надбавка за классный чин выплачивается с момента присвоения классного чина муниципальному служащему.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4. Ежемесячная надбавка к должностному окладу</w:t>
      </w: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за выслугу лет на муниципальной службе</w:t>
      </w:r>
    </w:p>
    <w:p w:rsidR="00E41EFE" w:rsidRDefault="00E41EFE" w:rsidP="00DB1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4.1. Выплата муниципальным служащим ежемесячной надбавки за выслугу производится дифференцировано в зависимости от общего стажа замещения должности муниципальной службы, дающего право на получение этой надбавки в следующих размерах:</w:t>
      </w:r>
    </w:p>
    <w:p w:rsidR="00E41EFE" w:rsidRPr="00DB14C0" w:rsidRDefault="00E41EFE" w:rsidP="00DB1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8"/>
        <w:gridCol w:w="4319"/>
      </w:tblGrid>
      <w:tr w:rsidR="00E41EFE" w:rsidTr="00E41EFE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 стаже работы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>службы)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надбавки</w:t>
            </w:r>
          </w:p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(в процентах к должностному окладу)</w:t>
            </w:r>
          </w:p>
        </w:tc>
      </w:tr>
      <w:tr w:rsidR="00E41EFE" w:rsidTr="00E41EFE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1 года до 5 лет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</w:tr>
      <w:tr w:rsidR="00E41EFE" w:rsidTr="00E41EFE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5 лет до 10 лет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E41EFE" w:rsidTr="00E41EFE"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Свыше 10 лет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</w:tc>
      </w:tr>
    </w:tbl>
    <w:p w:rsidR="00E41EFE" w:rsidRDefault="00E41EFE" w:rsidP="00DB14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4.2. Ежемесячная надбавка за выслугу лет начисляется на должностной оклад без учета доплат и надбавок, и выплачивается одновременно с заработной платой. При временном замещении должности надбавка за выслугу лет начисляется на должностной оклад по основной работе (или замещаемой должности).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4.3. Надбавка за выслугу лет выплачивается с момента возникновения права на назначение или изменение размера этой надбавки.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4.4.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595AE2">
        <w:rPr>
          <w:rFonts w:ascii="Arial" w:hAnsi="Arial" w:cs="Arial"/>
          <w:sz w:val="24"/>
          <w:szCs w:val="24"/>
        </w:rPr>
        <w:t>4.5. В стаж муниципальной службы, дающий право на получение ежемесячной надбавки за выслугу лет, включаются периоды работы (службы), определенные</w:t>
      </w:r>
      <w:r>
        <w:t xml:space="preserve"> </w:t>
      </w:r>
      <w:r w:rsidRPr="00E41EFE">
        <w:rPr>
          <w:rFonts w:ascii="Arial" w:hAnsi="Arial" w:cs="Arial"/>
          <w:sz w:val="24"/>
          <w:szCs w:val="24"/>
        </w:rPr>
        <w:t>Федеральным Законом от 02.03.2007 года № 25- ФЗ «О муниципальной службе в Российской Федерации».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4.6. В стаж муниципальной службы могут засчитываться периоды замещения отдельных должностей руководителей и специалистов на </w:t>
      </w:r>
      <w:r w:rsidRPr="00E41EFE">
        <w:rPr>
          <w:rFonts w:ascii="Arial" w:hAnsi="Arial" w:cs="Arial"/>
          <w:sz w:val="24"/>
          <w:szCs w:val="24"/>
        </w:rPr>
        <w:lastRenderedPageBreak/>
        <w:t>предприятиях, в учреждениях и организациях, опыт и знания работы в которых необходимы муниципальным служащим для выполнения должностных обязанностей.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4.7. Периоды работы на должностях, указанных в пункте 4.6. настоящего положения, в совокупности не должны превышать пять лет.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41EFE">
        <w:rPr>
          <w:rFonts w:ascii="Arial" w:hAnsi="Arial" w:cs="Arial"/>
          <w:color w:val="000000"/>
          <w:sz w:val="24"/>
          <w:szCs w:val="24"/>
        </w:rPr>
        <w:t>4.8. Рассмотрение вопроса о зачете в стаж муниципальной службы иных периодов трудовой деятельности осуществляется по заявлению муниципального служащего, согласованному его непосредственным руководителем, на основании сведений о трудовой деятельности, трудовом стаже либо стаже муниципальной службы.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 Копии документов прилагаются к заявлению.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EFE">
        <w:rPr>
          <w:rFonts w:ascii="Arial" w:hAnsi="Arial" w:cs="Arial"/>
          <w:color w:val="000000"/>
          <w:sz w:val="24"/>
          <w:szCs w:val="24"/>
        </w:rPr>
        <w:t xml:space="preserve">4.9. Заявление направляется в Комиссию по установлению стажа муниципальной службы (далее – Комиссия), созданную в администрации </w:t>
      </w:r>
      <w:r w:rsidR="00E029CC"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E41EF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 Состав Комиссии утверждается постановлением главы администрации </w:t>
      </w:r>
      <w:r w:rsidR="00E029CC"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E41EF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EFE">
        <w:rPr>
          <w:rFonts w:ascii="Arial" w:hAnsi="Arial" w:cs="Arial"/>
          <w:color w:val="000000"/>
          <w:sz w:val="24"/>
          <w:szCs w:val="24"/>
        </w:rPr>
        <w:t xml:space="preserve">4.10. На основании протокола Комиссии оформляется распоряжение главы администрации </w:t>
      </w:r>
      <w:r w:rsidR="00E029CC"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E41EF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об установлении стажа муниципальной службы и зачете в него иных периодов трудовой деятельности.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color w:val="000000"/>
          <w:sz w:val="24"/>
          <w:szCs w:val="24"/>
        </w:rPr>
      </w:pPr>
      <w:r w:rsidRPr="00E41EFE">
        <w:rPr>
          <w:rFonts w:ascii="Arial" w:hAnsi="Arial" w:cs="Arial"/>
          <w:color w:val="000000"/>
          <w:sz w:val="24"/>
          <w:szCs w:val="24"/>
        </w:rPr>
        <w:t xml:space="preserve">4.11. Ответственность за своевременное принятие решения о размере надбавки за выслугу лет возлагается на специалиста администрации </w:t>
      </w:r>
      <w:r w:rsidR="00E029CC">
        <w:rPr>
          <w:rFonts w:ascii="Arial" w:hAnsi="Arial" w:cs="Arial"/>
          <w:color w:val="000000"/>
          <w:sz w:val="24"/>
          <w:szCs w:val="24"/>
        </w:rPr>
        <w:t>Катарминского</w:t>
      </w:r>
      <w:r w:rsidRPr="00E41EF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ответственного за кадровое обеспечение. 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5.Ежемесячная надбавка к должностному окладу за особые условия</w:t>
      </w: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муниципальной службы</w:t>
      </w:r>
    </w:p>
    <w:p w:rsidR="00E41EFE" w:rsidRDefault="00E41EFE" w:rsidP="00DB14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5.1 Ежемесячная надбавка за особые условия муниципальной службы устана</w:t>
      </w:r>
      <w:r w:rsidR="00DB14C0">
        <w:rPr>
          <w:rFonts w:ascii="Arial" w:hAnsi="Arial" w:cs="Arial"/>
          <w:sz w:val="24"/>
          <w:szCs w:val="24"/>
        </w:rPr>
        <w:t xml:space="preserve">вливается </w:t>
      </w:r>
      <w:proofErr w:type="gramStart"/>
      <w:r w:rsidR="00DB14C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DB14C0">
        <w:rPr>
          <w:rFonts w:ascii="Arial" w:hAnsi="Arial" w:cs="Arial"/>
          <w:sz w:val="24"/>
          <w:szCs w:val="24"/>
        </w:rPr>
        <w:t xml:space="preserve"> №</w:t>
      </w:r>
      <w:r w:rsidRPr="00E41EFE">
        <w:rPr>
          <w:rFonts w:ascii="Arial" w:hAnsi="Arial" w:cs="Arial"/>
          <w:sz w:val="24"/>
          <w:szCs w:val="24"/>
        </w:rPr>
        <w:t>1 к настоящему Положению.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5.2. Ежемесячная надбавка за особые условия муниципальной службы начисляется исходя из должностного оклада без учета доплат и надбавок, за исключением районного коэффициента и процентной надбавки к заработной плате за работу в южных районах Иркутской области. 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5.3. При установлении ежемесячной надбавки за особые условия муниципальной службы учитываются напряженность труда, степень важности, сложности, ответственности выполняемых заданий и принимаемых решений в соответствии с должностными обязанностями.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5.4. Конкретный размер надбавки за особые условия, выплачиваемой муниципальным служащим, определяется распоряжением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1EFE" w:rsidRPr="00E41EFE" w:rsidRDefault="00DB14C0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E41EFE" w:rsidRPr="00E41EFE">
        <w:rPr>
          <w:rFonts w:ascii="Arial" w:hAnsi="Arial" w:cs="Arial"/>
          <w:sz w:val="24"/>
          <w:szCs w:val="24"/>
        </w:rPr>
        <w:t xml:space="preserve">При изменении характера работы и в зависимости от результатов деятельности муниципального служащего по предложению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="00E41EFE" w:rsidRPr="00E41EFE">
        <w:rPr>
          <w:rFonts w:ascii="Arial" w:hAnsi="Arial" w:cs="Arial"/>
          <w:sz w:val="24"/>
          <w:szCs w:val="24"/>
        </w:rPr>
        <w:t xml:space="preserve"> муниципального образования, ежемесячная надбавка за особые условия муниципальной службы может быть изменена в пределах ее размеров, определенных пунктом 5.1 настоящего Положения, на основании распоряжения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="00E41EFE"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Default="00E41EFE" w:rsidP="00F01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Премия за выполнение особо важных и сложных заданий</w:t>
      </w:r>
    </w:p>
    <w:p w:rsidR="00F01A18" w:rsidRDefault="00F01A18" w:rsidP="00F01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6.1. При выплате премии за выполнение особо важных и сложных заданий (далее </w:t>
      </w:r>
      <w:proofErr w:type="gramStart"/>
      <w:r w:rsidRPr="00E41EFE">
        <w:rPr>
          <w:rFonts w:ascii="Arial" w:hAnsi="Arial" w:cs="Arial"/>
          <w:sz w:val="24"/>
          <w:szCs w:val="24"/>
        </w:rPr>
        <w:t>–п</w:t>
      </w:r>
      <w:proofErr w:type="gramEnd"/>
      <w:r w:rsidRPr="00E41EFE">
        <w:rPr>
          <w:rFonts w:ascii="Arial" w:hAnsi="Arial" w:cs="Arial"/>
          <w:sz w:val="24"/>
          <w:szCs w:val="24"/>
        </w:rPr>
        <w:t>ремия) учитываются: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lastRenderedPageBreak/>
        <w:t>а) личный вклад муниципального служащего в обеспечение выполнения задач, функций и реализации возложенных полномочий;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б) оперативность и профессионализм в решении вопросов;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в) степень сложности выполнения заданий, эффективности достигнутых результатов;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г) проявленная муниципальными служащими инициатива, позитивно отразившаяся на результатах работы;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д) привлечение инвестиций на территорию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е) участие в разработке и защите перспективных (долгосрочных) планов, проектов развития территории;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ж) участие в конкурсах областного и федерального значения и выполнение других особо важных и сложных заданий.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 6.2. Премия максимальным размером не ограничивается.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6.3. Выплата премии муниципальным служащим осуществляется по результатам работы за месяц, квартал, год с учетом качества и своевременности выполнения особо важных и сложных заданий.</w:t>
      </w:r>
    </w:p>
    <w:p w:rsidR="00E41EFE" w:rsidRP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6.4. Основанием для премирования является письменное мотивированное представление непосредственного руководителя муниципального служащего.</w:t>
      </w:r>
    </w:p>
    <w:p w:rsidR="00E41EFE" w:rsidRDefault="00E41EFE" w:rsidP="00DB14C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6.5. Выплата премии муниципальным служащим оформляется распоряжением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7. Ежемесячное денежное поощрение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7.1. Ежемесячное денежное поощрение выплачивается муниципальным служащим в зависимости от занимаемой должности муниципальной службы в соответствии с Приложением № 1 к настоящему Положению.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7.2. Решением Думы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муниципального образования устанавливаются минимальные и максимальные размеры ежемесячного денежного поощрения.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 xml:space="preserve">7.3. Конкретный размер ежемесячного денежного поощрения, выплачиваемого муниципальным служащим, определяется распоряжением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Pr="00E41EFE">
        <w:rPr>
          <w:rFonts w:ascii="Arial" w:hAnsi="Arial" w:cs="Arial"/>
          <w:sz w:val="24"/>
          <w:szCs w:val="24"/>
        </w:rPr>
        <w:t xml:space="preserve"> муниципаль</w:t>
      </w:r>
      <w:r w:rsidR="00DB14C0">
        <w:rPr>
          <w:rFonts w:ascii="Arial" w:hAnsi="Arial" w:cs="Arial"/>
          <w:sz w:val="24"/>
          <w:szCs w:val="24"/>
        </w:rPr>
        <w:t>ного образования.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7.4. Уволившимся муниципальным служащим производится выплата ежемесячного денежного поощрения за фактически отработанное время.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8. Единовременная выплата</w:t>
      </w: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E41EFE" w:rsidRPr="00E41EFE" w:rsidRDefault="00E41EFE" w:rsidP="00E41EFE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E41EFE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8.1.Единовременная выплата к отпуску муниципальным служащим выплачивается, как правило, при уходе в установленном порядке в ежегодный отпуск в размере одного ежемесячного денежного содержания.</w:t>
      </w:r>
    </w:p>
    <w:p w:rsidR="00E41EFE" w:rsidRPr="00E41EFE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E41EFE" w:rsidRPr="00E41EFE">
        <w:rPr>
          <w:rFonts w:ascii="Arial" w:hAnsi="Arial" w:cs="Arial"/>
          <w:sz w:val="24"/>
          <w:szCs w:val="24"/>
        </w:rPr>
        <w:t>Право на получение единовременной выплаты к отпуску возникает с момента возникновения трудовых отношений.</w:t>
      </w:r>
    </w:p>
    <w:p w:rsidR="00E41EFE" w:rsidRPr="00E41EFE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8.3.</w:t>
      </w:r>
      <w:r w:rsidR="00E41EFE" w:rsidRPr="00E41EFE">
        <w:rPr>
          <w:rFonts w:ascii="Arial" w:hAnsi="Arial" w:cs="Arial"/>
          <w:sz w:val="24"/>
          <w:szCs w:val="24"/>
        </w:rPr>
        <w:t>Размер единовременной выплаты определяется, исходя из должностного оклада, установленного муниципальному служащему на день выплаты.</w:t>
      </w:r>
    </w:p>
    <w:p w:rsidR="00E41EFE" w:rsidRPr="00E41EFE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8.4.</w:t>
      </w:r>
      <w:r w:rsidR="00E41EFE" w:rsidRPr="00E41EFE">
        <w:rPr>
          <w:rFonts w:ascii="Arial" w:hAnsi="Arial" w:cs="Arial"/>
          <w:sz w:val="24"/>
          <w:szCs w:val="24"/>
        </w:rPr>
        <w:t xml:space="preserve">При разделении ежегодного оплачиваемого отпуска муниципального служащего в установленном порядке на части, единовременная выплата выплачивается один раз в любой из периодов ухода в ежегодный оплачиваемый </w:t>
      </w:r>
      <w:r w:rsidR="00E41EFE" w:rsidRPr="00E41EFE">
        <w:rPr>
          <w:rFonts w:ascii="Arial" w:hAnsi="Arial" w:cs="Arial"/>
          <w:sz w:val="24"/>
          <w:szCs w:val="24"/>
        </w:rPr>
        <w:lastRenderedPageBreak/>
        <w:t>отпуск, о чем указывается в письменном заявлении о предоставлении ежегодного оплачиваемого отпуска.</w:t>
      </w:r>
    </w:p>
    <w:p w:rsidR="00E41EFE" w:rsidRPr="00E41EFE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8.5.</w:t>
      </w:r>
      <w:r w:rsidR="00E41EFE" w:rsidRPr="00E41EFE">
        <w:rPr>
          <w:rFonts w:ascii="Arial" w:hAnsi="Arial" w:cs="Arial"/>
          <w:sz w:val="24"/>
          <w:szCs w:val="24"/>
        </w:rPr>
        <w:t>При предоставлении муниципальному служащему в течение календарного года второго ежегодного оплачиваемого отпуска единовременная выплата производится на общих основаниях (при предоставлении каждого ежегодного оплачиваемого отпуска).</w:t>
      </w:r>
    </w:p>
    <w:p w:rsidR="00E41EFE" w:rsidRPr="00E41EFE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8.6.</w:t>
      </w:r>
      <w:r w:rsidR="00E41EFE" w:rsidRPr="00E41EFE">
        <w:rPr>
          <w:rFonts w:ascii="Arial" w:hAnsi="Arial" w:cs="Arial"/>
          <w:sz w:val="24"/>
          <w:szCs w:val="24"/>
        </w:rPr>
        <w:t>Единовременная выплата в сроки, не совпадающие с предоставлением ежегодного оплачиваемого отпуска, производится на основании письменного заявления муниципального служащего.</w:t>
      </w:r>
    </w:p>
    <w:p w:rsidR="00E41EFE" w:rsidRPr="00E41EFE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8.7.</w:t>
      </w:r>
      <w:r w:rsidR="00E41EFE" w:rsidRPr="00E41EFE">
        <w:rPr>
          <w:rFonts w:ascii="Arial" w:hAnsi="Arial" w:cs="Arial"/>
          <w:sz w:val="24"/>
          <w:szCs w:val="24"/>
        </w:rPr>
        <w:t>Муниципальным служащим, уволенным в течение календарного года (не отработавшим полного календарного года), и не использовавшим ежегодный оплачиваемый отпуск, единовременная выплата производится пропорционального числу полных отработанных календарных месяцев в рабочем году.</w:t>
      </w:r>
    </w:p>
    <w:p w:rsidR="00E41EFE" w:rsidRPr="00E41EFE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E41EFE">
        <w:rPr>
          <w:rFonts w:ascii="Arial" w:hAnsi="Arial" w:cs="Arial"/>
          <w:sz w:val="24"/>
          <w:szCs w:val="24"/>
        </w:rPr>
        <w:t>8.8. Муниципальным служащим, уволенным в течени</w:t>
      </w:r>
      <w:proofErr w:type="gramStart"/>
      <w:r w:rsidRPr="00E41EFE">
        <w:rPr>
          <w:rFonts w:ascii="Arial" w:hAnsi="Arial" w:cs="Arial"/>
          <w:sz w:val="24"/>
          <w:szCs w:val="24"/>
        </w:rPr>
        <w:t>и</w:t>
      </w:r>
      <w:proofErr w:type="gramEnd"/>
      <w:r w:rsidRPr="00E41EFE">
        <w:rPr>
          <w:rFonts w:ascii="Arial" w:hAnsi="Arial" w:cs="Arial"/>
          <w:sz w:val="24"/>
          <w:szCs w:val="24"/>
        </w:rPr>
        <w:t xml:space="preserve"> календарного года, не отработавшим полного рабочего года и получившим единовременную выплату к отпуску, производится удержание пропорционально числу неотработанных календарных дней в рабочем году.</w:t>
      </w:r>
    </w:p>
    <w:p w:rsidR="0075097B" w:rsidRDefault="00181360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8.9.</w:t>
      </w:r>
      <w:r w:rsidR="00E41EFE" w:rsidRPr="00E41EFE">
        <w:rPr>
          <w:rFonts w:ascii="Arial" w:hAnsi="Arial" w:cs="Arial"/>
          <w:sz w:val="24"/>
          <w:szCs w:val="24"/>
        </w:rPr>
        <w:t xml:space="preserve">Единовременная выплата муниципальным служащим выплачивается на основании распоряжения главы администрации </w:t>
      </w:r>
      <w:r w:rsidR="00E029CC">
        <w:rPr>
          <w:rFonts w:ascii="Arial" w:hAnsi="Arial" w:cs="Arial"/>
          <w:sz w:val="24"/>
          <w:szCs w:val="24"/>
        </w:rPr>
        <w:t>Катарминского</w:t>
      </w:r>
      <w:r w:rsidR="00E41EFE" w:rsidRPr="00E41EFE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5097B" w:rsidRDefault="0075097B" w:rsidP="0075097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75097B" w:rsidRDefault="00E41EFE" w:rsidP="0075097B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9. Материальная помощь</w:t>
      </w:r>
    </w:p>
    <w:p w:rsidR="0075097B" w:rsidRDefault="0075097B" w:rsidP="0075097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9.1. Право на получение материальной помощи возникает у муниципального служащего со дня замещения должности муниципальной службы.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9.2. Один раз в календарном году муниципальному служащему может быть оказана материальная помощь на основании решения комиссии по выплате материальной помощи при предоставлении письменного заявления и подтверждающих документом, на общую сумму, не превышающую 15000 (пятнадцать тысяч) рублей: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5097B">
        <w:rPr>
          <w:rFonts w:ascii="Arial" w:hAnsi="Arial" w:cs="Arial"/>
          <w:sz w:val="24"/>
          <w:szCs w:val="24"/>
        </w:rPr>
        <w:t>а) на оплату дорогостоящего лечения, обследования, возмещения стоимости лекарств, медицинских услуг (прилагаются копии подтверждающих документов: договоры на оказание медицинских услуг, квитанции об оплате медицинских услуг, счета, кассовые (товарные) чеки, заключение (справка) медицинской организации о необходимости проведения лечения, либо направление врача на лечение, либо выписка из медицинской карты;</w:t>
      </w:r>
      <w:proofErr w:type="gramEnd"/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б) в связи с причинением материального ущерба в результате стихийного бедствия или пожара (при пожаре предоставляется справка, выданная территориальным отделом надзорной деятельности МЧС России с указанием на факт произошедшего пожара.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Заявление о предоставлении материальной помощи с приложением подтверждающих документов рассматривается комиссией в течение трех рабочих дней со дня поступления заявления, после чего выносится решение комиссии.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дней. Выплата материальной помощи оформляется правовым актом представителя нанимателя в течение пяти рабочих дней со дня поступления заявления».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lastRenderedPageBreak/>
        <w:t>9.3. Муниципальному служащему выплачивается материальная помощь в размере двух должностных окладов и надбавки за классный чин в следующих случаях: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а) к 50-летнему юбилею и каждые последующие пять лет (подтверждающие документы не предоставляются);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б) рождение ребенка (прилагается копия свидетельства о рождении ребенка);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в) регистрация брака (прилагается копия о заключении брака).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Выплата материальной помощи оформляется правовым актом представителя нанимателя в течение пяти рабочих дней со дня поступления заявления. Отказ в предоставлении материальной помощи оформляется письменно в течение пяти рабочих дней со дня поступления заявления и вручается заявителю лично либо направляется посредством почтовой связи в течение трех рабочих дней.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 xml:space="preserve">9.4. Муниципальному служащему выплачивается единовременное поощрение </w:t>
      </w:r>
      <w:proofErr w:type="gramStart"/>
      <w:r w:rsidRPr="0075097B">
        <w:rPr>
          <w:rFonts w:ascii="Arial" w:hAnsi="Arial" w:cs="Arial"/>
          <w:sz w:val="24"/>
          <w:szCs w:val="24"/>
        </w:rPr>
        <w:t>в связи с выходом на пенсию за выслугу лет при стаже</w:t>
      </w:r>
      <w:proofErr w:type="gramEnd"/>
      <w:r w:rsidRPr="0075097B">
        <w:rPr>
          <w:rFonts w:ascii="Arial" w:hAnsi="Arial" w:cs="Arial"/>
          <w:sz w:val="24"/>
          <w:szCs w:val="24"/>
        </w:rPr>
        <w:t xml:space="preserve"> муниципальной службы не менее 5 лет на день увольнения с муниципальной службы в размере трехмесячного денежного содержания.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 xml:space="preserve">9.5. В случае экономии фонда оплаты труда в декабре текущего календарного года муниципальному служащему может быть выплачена материальная помощь пропорционально отработанному времени в календарном году в размере не более десяти минимальных </w:t>
      </w:r>
      <w:proofErr w:type="gramStart"/>
      <w:r w:rsidRPr="0075097B">
        <w:rPr>
          <w:rFonts w:ascii="Arial" w:hAnsi="Arial" w:cs="Arial"/>
          <w:sz w:val="24"/>
          <w:szCs w:val="24"/>
        </w:rPr>
        <w:t>размеров оплаты труда</w:t>
      </w:r>
      <w:proofErr w:type="gramEnd"/>
      <w:r w:rsidRPr="0075097B">
        <w:rPr>
          <w:rFonts w:ascii="Arial" w:hAnsi="Arial" w:cs="Arial"/>
          <w:sz w:val="24"/>
          <w:szCs w:val="24"/>
        </w:rPr>
        <w:t>, действующих на день выплаты, за минусом материальной помощи, предоставленной в соответствии с пунктом 9.2 настоящего Положения.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 xml:space="preserve">9.6. Муниципальным служащим предоставляется материальная помощь на организацию похорон родственников (мужа, жены, родителей, детей), а также родственникам на организацию похорон бывших работников администрации, ее структурных подразделений, ушедших на заслуженный отдых, - в сумме 5 тысяч рублей. 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В случае смерти муниципального служащего материальная помощь на организацию похорон предоставляется одному из членов его семьи в размере 25 тысяч рублей.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Для оказания материальной помощи в кадровую службу предоставляются: заявление муниципального служащего (члена семьи) и копия свидетельства о смерти.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 xml:space="preserve">9.7. Выплата материальной помощи, предусмотренной пунктом 9.5 настоящего Положения, устанавливается: для муниципальных служащих администрации - правовым актом представителя нанимателя. </w:t>
      </w:r>
    </w:p>
    <w:p w:rsidR="00E41EFE" w:rsidRPr="0075097B" w:rsidRDefault="00E41EFE" w:rsidP="00181360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5097B">
        <w:rPr>
          <w:rFonts w:ascii="Arial" w:hAnsi="Arial" w:cs="Arial"/>
          <w:sz w:val="24"/>
          <w:szCs w:val="24"/>
        </w:rPr>
        <w:t>10.8. Материальная помощь выплачивается единовременно не позднее двадцати пяти рабочих дней после дня подачи заявления на основании правового акта представителя нанимателя.</w:t>
      </w:r>
    </w:p>
    <w:p w:rsidR="00E41EFE" w:rsidRDefault="00E41EFE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444" w:rsidRDefault="00022444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444" w:rsidRDefault="00022444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444" w:rsidRDefault="00022444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444" w:rsidRDefault="00022444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444" w:rsidRDefault="00022444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22444" w:rsidRDefault="00022444" w:rsidP="0018136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41EFE" w:rsidRPr="0075097B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75097B">
        <w:rPr>
          <w:rFonts w:ascii="Courier New" w:hAnsi="Courier New" w:cs="Courier New"/>
        </w:rPr>
        <w:lastRenderedPageBreak/>
        <w:t>Приложение № 1</w:t>
      </w:r>
    </w:p>
    <w:p w:rsidR="00E41EFE" w:rsidRPr="0075097B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75097B">
        <w:rPr>
          <w:rFonts w:ascii="Courier New" w:hAnsi="Courier New" w:cs="Courier New"/>
        </w:rPr>
        <w:t xml:space="preserve">к Положению об оплате труда </w:t>
      </w:r>
    </w:p>
    <w:p w:rsidR="00E41EFE" w:rsidRPr="0075097B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75097B">
        <w:rPr>
          <w:rFonts w:ascii="Courier New" w:hAnsi="Courier New" w:cs="Courier New"/>
        </w:rPr>
        <w:t>муниципальных служащих</w:t>
      </w:r>
    </w:p>
    <w:p w:rsidR="00E41EFE" w:rsidRPr="0075097B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75097B">
        <w:rPr>
          <w:rFonts w:ascii="Courier New" w:hAnsi="Courier New" w:cs="Courier New"/>
        </w:rPr>
        <w:t xml:space="preserve">администрации </w:t>
      </w:r>
      <w:r w:rsidR="00E029CC">
        <w:rPr>
          <w:rFonts w:ascii="Courier New" w:hAnsi="Courier New" w:cs="Courier New"/>
        </w:rPr>
        <w:t>Катарминского</w:t>
      </w:r>
    </w:p>
    <w:p w:rsidR="00E41EFE" w:rsidRPr="0075097B" w:rsidRDefault="00E41EFE" w:rsidP="00E41EFE">
      <w:pPr>
        <w:pStyle w:val="a4"/>
        <w:jc w:val="right"/>
        <w:rPr>
          <w:rFonts w:ascii="Courier New" w:hAnsi="Courier New" w:cs="Courier New"/>
        </w:rPr>
      </w:pPr>
      <w:r w:rsidRPr="0075097B">
        <w:rPr>
          <w:rFonts w:ascii="Courier New" w:hAnsi="Courier New" w:cs="Courier New"/>
        </w:rPr>
        <w:t>муниципального образования</w:t>
      </w:r>
    </w:p>
    <w:p w:rsidR="00E41EFE" w:rsidRPr="00F01A18" w:rsidRDefault="00F01A18" w:rsidP="00E41EFE">
      <w:pPr>
        <w:pStyle w:val="a4"/>
        <w:jc w:val="right"/>
        <w:rPr>
          <w:rFonts w:ascii="Courier New" w:hAnsi="Courier New" w:cs="Courier New"/>
        </w:rPr>
      </w:pPr>
      <w:r w:rsidRPr="00F01A18">
        <w:rPr>
          <w:rFonts w:ascii="Courier New" w:hAnsi="Courier New" w:cs="Courier New"/>
        </w:rPr>
        <w:t xml:space="preserve">от </w:t>
      </w:r>
      <w:r w:rsidR="000855E7">
        <w:rPr>
          <w:rFonts w:ascii="Courier New" w:hAnsi="Courier New" w:cs="Courier New"/>
        </w:rPr>
        <w:t>10.11</w:t>
      </w:r>
      <w:r w:rsidR="00181360" w:rsidRPr="00F01A18">
        <w:rPr>
          <w:rFonts w:ascii="Courier New" w:hAnsi="Courier New" w:cs="Courier New"/>
        </w:rPr>
        <w:t>.2022</w:t>
      </w:r>
      <w:r w:rsidRPr="00F01A18">
        <w:rPr>
          <w:rFonts w:ascii="Courier New" w:hAnsi="Courier New" w:cs="Courier New"/>
        </w:rPr>
        <w:t xml:space="preserve"> года №</w:t>
      </w:r>
      <w:r w:rsidR="002B4B29">
        <w:rPr>
          <w:rFonts w:ascii="Courier New" w:hAnsi="Courier New" w:cs="Courier New"/>
        </w:rPr>
        <w:t>5</w:t>
      </w:r>
    </w:p>
    <w:p w:rsidR="00F01A18" w:rsidRPr="00F01A18" w:rsidRDefault="00F01A18" w:rsidP="00E41EFE">
      <w:pPr>
        <w:pStyle w:val="a4"/>
        <w:jc w:val="right"/>
        <w:rPr>
          <w:rFonts w:ascii="Arial" w:hAnsi="Arial" w:cs="Arial"/>
          <w:color w:val="FF0000"/>
          <w:sz w:val="24"/>
          <w:szCs w:val="24"/>
        </w:rPr>
      </w:pPr>
    </w:p>
    <w:p w:rsidR="00E41EFE" w:rsidRPr="00E41EFE" w:rsidRDefault="00E41EFE" w:rsidP="00E41EFE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E41EFE">
        <w:rPr>
          <w:rFonts w:ascii="Arial" w:hAnsi="Arial" w:cs="Arial"/>
          <w:b/>
          <w:sz w:val="30"/>
          <w:szCs w:val="30"/>
        </w:rPr>
        <w:t>Размеры должностных окладов, ежемесячной надбавки</w:t>
      </w:r>
    </w:p>
    <w:p w:rsidR="00E41EFE" w:rsidRDefault="00E41EFE" w:rsidP="00F01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0"/>
          <w:szCs w:val="30"/>
        </w:rPr>
        <w:t>за особые условия и ежемесячного денежного поощрения муници</w:t>
      </w:r>
      <w:r w:rsidR="00F01A18">
        <w:rPr>
          <w:rFonts w:ascii="Arial" w:hAnsi="Arial" w:cs="Arial"/>
          <w:b/>
          <w:sz w:val="30"/>
          <w:szCs w:val="30"/>
        </w:rPr>
        <w:t xml:space="preserve">пальных служащих администрации </w:t>
      </w:r>
      <w:r w:rsidR="00E029CC">
        <w:rPr>
          <w:rFonts w:ascii="Arial" w:hAnsi="Arial" w:cs="Arial"/>
          <w:b/>
          <w:sz w:val="30"/>
          <w:szCs w:val="30"/>
        </w:rPr>
        <w:t>Катарминского</w:t>
      </w:r>
      <w:r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E41EFE" w:rsidRPr="00F01A18" w:rsidRDefault="00E41EFE" w:rsidP="00F01A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3323"/>
        <w:gridCol w:w="1914"/>
        <w:gridCol w:w="1946"/>
        <w:gridCol w:w="1946"/>
      </w:tblGrid>
      <w:tr w:rsidR="00E41EFE" w:rsidTr="00E41EF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  <w:r>
              <w:rPr>
                <w:rFonts w:ascii="Courier New" w:hAnsi="Courier New" w:cs="Courier New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должности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Должностной оклад </w:t>
            </w:r>
            <w:proofErr w:type="gramStart"/>
            <w:r>
              <w:rPr>
                <w:rFonts w:ascii="Courier New" w:hAnsi="Courier New" w:cs="Courier New"/>
              </w:rPr>
              <w:t xml:space="preserve">( </w:t>
            </w:r>
            <w:proofErr w:type="gramEnd"/>
            <w:r>
              <w:rPr>
                <w:rFonts w:ascii="Courier New" w:hAnsi="Courier New" w:cs="Courier New"/>
              </w:rPr>
              <w:t>рублей в месяц)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Ежемесячная надбавка за особые условия муниципальной службы (процент от должностного оклада в месяц)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FE" w:rsidRDefault="00E41EFE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Ежемесячное денежное поощрение (должностных окладов) в месяц</w:t>
            </w:r>
          </w:p>
        </w:tc>
      </w:tr>
      <w:tr w:rsidR="000855E7" w:rsidTr="00E41EF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Pr="001B76A3" w:rsidRDefault="000855E7" w:rsidP="0076659C">
            <w:pPr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 w:rsidP="000855E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855E7" w:rsidTr="00E41EF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2B4B2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Pr="001B76A3" w:rsidRDefault="000855E7" w:rsidP="0076659C">
            <w:pPr>
              <w:rPr>
                <w:rFonts w:ascii="Courier New" w:hAnsi="Courier New" w:cs="Courier New"/>
              </w:rPr>
            </w:pPr>
            <w:r w:rsidRPr="001B76A3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9341,00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2B4B2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0-</w:t>
            </w:r>
            <w:r w:rsidR="000855E7">
              <w:rPr>
                <w:rFonts w:ascii="Courier New" w:hAnsi="Courier New" w:cs="Courier New"/>
              </w:rPr>
              <w:t>30 %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  <w:tr w:rsidR="000855E7" w:rsidTr="00E41EF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Pr="001B76A3" w:rsidRDefault="000855E7" w:rsidP="0076659C">
            <w:pPr>
              <w:rPr>
                <w:rFonts w:ascii="Courier New" w:hAnsi="Courier New" w:cs="Courier New"/>
              </w:rPr>
            </w:pPr>
            <w:r w:rsidRPr="001B76A3">
              <w:rPr>
                <w:rFonts w:ascii="Courier New" w:hAnsi="Courier New" w:cs="Courier New"/>
              </w:rPr>
              <w:t>Сп</w:t>
            </w:r>
            <w:r w:rsidR="002B4B29">
              <w:rPr>
                <w:rFonts w:ascii="Courier New" w:hAnsi="Courier New" w:cs="Courier New"/>
              </w:rPr>
              <w:t xml:space="preserve">ециалист 1 категории, </w:t>
            </w:r>
            <w:r w:rsidRPr="001B76A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8564,00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2B4B29" w:rsidP="0002244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0-30</w:t>
            </w:r>
            <w:r w:rsidR="000855E7">
              <w:rPr>
                <w:rFonts w:ascii="Courier New" w:hAnsi="Courier New" w:cs="Courier New"/>
              </w:rPr>
              <w:t xml:space="preserve">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5E7" w:rsidRDefault="000855E7" w:rsidP="0002244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</w:tr>
    </w:tbl>
    <w:p w:rsidR="00E41EFE" w:rsidRDefault="00E41EFE" w:rsidP="00E41EFE">
      <w:pPr>
        <w:jc w:val="both"/>
        <w:rPr>
          <w:rFonts w:ascii="Arial" w:hAnsi="Arial" w:cs="Arial"/>
        </w:rPr>
      </w:pPr>
    </w:p>
    <w:sectPr w:rsidR="00E41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FEC"/>
    <w:multiLevelType w:val="hybridMultilevel"/>
    <w:tmpl w:val="E9E2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E46"/>
    <w:multiLevelType w:val="hybridMultilevel"/>
    <w:tmpl w:val="227AF29E"/>
    <w:lvl w:ilvl="0" w:tplc="DFF65E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8F"/>
    <w:rsid w:val="000162E6"/>
    <w:rsid w:val="00022444"/>
    <w:rsid w:val="000855E7"/>
    <w:rsid w:val="00137024"/>
    <w:rsid w:val="00173EBE"/>
    <w:rsid w:val="00181360"/>
    <w:rsid w:val="001D10BA"/>
    <w:rsid w:val="00226E25"/>
    <w:rsid w:val="002B4B29"/>
    <w:rsid w:val="003125C9"/>
    <w:rsid w:val="003C16B2"/>
    <w:rsid w:val="004D29ED"/>
    <w:rsid w:val="005032BE"/>
    <w:rsid w:val="00595AE2"/>
    <w:rsid w:val="00597C7C"/>
    <w:rsid w:val="005A74E3"/>
    <w:rsid w:val="006C636D"/>
    <w:rsid w:val="006F5702"/>
    <w:rsid w:val="0075097B"/>
    <w:rsid w:val="00797D4E"/>
    <w:rsid w:val="008577BD"/>
    <w:rsid w:val="008E7975"/>
    <w:rsid w:val="00A85FB8"/>
    <w:rsid w:val="00AD6453"/>
    <w:rsid w:val="00AE2CD0"/>
    <w:rsid w:val="00B37DCA"/>
    <w:rsid w:val="00B403B9"/>
    <w:rsid w:val="00CD2FE8"/>
    <w:rsid w:val="00CE3AC6"/>
    <w:rsid w:val="00D47B0E"/>
    <w:rsid w:val="00D71F13"/>
    <w:rsid w:val="00DB14C0"/>
    <w:rsid w:val="00E029CC"/>
    <w:rsid w:val="00E41C8F"/>
    <w:rsid w:val="00E41EFE"/>
    <w:rsid w:val="00E47351"/>
    <w:rsid w:val="00E95CFF"/>
    <w:rsid w:val="00EC5D30"/>
    <w:rsid w:val="00F01A18"/>
    <w:rsid w:val="00F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E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2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E8"/>
    <w:rPr>
      <w:color w:val="0000FF"/>
      <w:u w:val="single"/>
    </w:rPr>
  </w:style>
  <w:style w:type="paragraph" w:styleId="a4">
    <w:name w:val="No Spacing"/>
    <w:uiPriority w:val="1"/>
    <w:qFormat/>
    <w:rsid w:val="00B403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1370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226E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6E25"/>
  </w:style>
  <w:style w:type="character" w:customStyle="1" w:styleId="10">
    <w:name w:val="Заголовок 1 Знак"/>
    <w:basedOn w:val="a0"/>
    <w:link w:val="1"/>
    <w:uiPriority w:val="9"/>
    <w:rsid w:val="00226E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E7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E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26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FE8"/>
    <w:rPr>
      <w:color w:val="0000FF"/>
      <w:u w:val="single"/>
    </w:rPr>
  </w:style>
  <w:style w:type="paragraph" w:styleId="a4">
    <w:name w:val="No Spacing"/>
    <w:uiPriority w:val="1"/>
    <w:qFormat/>
    <w:rsid w:val="00B403B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EBE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1370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226E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6E25"/>
  </w:style>
  <w:style w:type="character" w:customStyle="1" w:styleId="10">
    <w:name w:val="Заголовок 1 Знак"/>
    <w:basedOn w:val="a0"/>
    <w:link w:val="1"/>
    <w:uiPriority w:val="9"/>
    <w:rsid w:val="00226E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8E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3190</Words>
  <Characters>18186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34</cp:revision>
  <cp:lastPrinted>2022-11-14T02:30:00Z</cp:lastPrinted>
  <dcterms:created xsi:type="dcterms:W3CDTF">2022-03-31T04:24:00Z</dcterms:created>
  <dcterms:modified xsi:type="dcterms:W3CDTF">2022-11-14T02:31:00Z</dcterms:modified>
</cp:coreProperties>
</file>